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38" w:rsidRPr="00190F38" w:rsidRDefault="00190F38" w:rsidP="00190F38">
      <w:pPr>
        <w:pStyle w:val="paragraph"/>
        <w:spacing w:before="0" w:beforeAutospacing="0" w:after="0" w:afterAutospacing="0"/>
        <w:jc w:val="center"/>
        <w:textAlignment w:val="baseline"/>
        <w:rPr>
          <w:rFonts w:ascii="Segoe UI" w:hAnsi="Segoe UI" w:cs="Segoe UI"/>
          <w:b/>
          <w:sz w:val="18"/>
          <w:szCs w:val="18"/>
        </w:rPr>
      </w:pPr>
      <w:r w:rsidRPr="00190F38">
        <w:rPr>
          <w:rStyle w:val="normaltextrun"/>
          <w:rFonts w:ascii="Open Sans" w:hAnsi="Open Sans" w:cs="Open Sans"/>
          <w:b/>
        </w:rPr>
        <w:t>How to Prepare a Safety Data Sheet (SDS) for a Synthesized Chemical</w:t>
      </w:r>
      <w:r w:rsidRPr="00190F38">
        <w:rPr>
          <w:rStyle w:val="eop"/>
          <w:rFonts w:ascii="Open Sans" w:hAnsi="Open Sans" w:cs="Open Sans"/>
          <w:b/>
        </w:rPr>
        <w:t> </w:t>
      </w:r>
    </w:p>
    <w:p w:rsidR="00190F38" w:rsidRDefault="00190F38" w:rsidP="00190F38">
      <w:pPr>
        <w:pStyle w:val="paragraph"/>
        <w:spacing w:before="0" w:beforeAutospacing="0" w:after="0" w:afterAutospacing="0"/>
        <w:textAlignment w:val="baseline"/>
        <w:rPr>
          <w:rStyle w:val="normaltextrun"/>
          <w:rFonts w:ascii="Open Sans" w:hAnsi="Open Sans" w:cs="Open Sans"/>
          <w:sz w:val="20"/>
          <w:szCs w:val="20"/>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xml:space="preserve">If synthesizing a hazardous chemical, the PI or manager must generate a Globally Harmonized System (GHS) compliant label and SDS before shipping or transporting the chemical away from the campus. Use the </w:t>
      </w:r>
      <w:r w:rsidRPr="00190F38">
        <w:rPr>
          <w:rStyle w:val="normaltextrun"/>
          <w:rFonts w:ascii="Open Sans" w:hAnsi="Open Sans" w:cs="Open Sans"/>
          <w:sz w:val="20"/>
          <w:szCs w:val="20"/>
          <w:u w:val="single"/>
        </w:rPr>
        <w:t>SDS template</w:t>
      </w:r>
      <w:r>
        <w:rPr>
          <w:rStyle w:val="normaltextrun"/>
          <w:rFonts w:ascii="Open Sans" w:hAnsi="Open Sans" w:cs="Open Sans"/>
          <w:sz w:val="20"/>
          <w:szCs w:val="20"/>
        </w:rPr>
        <w:t xml:space="preserve"> to make a GHS compliant SDS. Don’t forget to add these chemicals to MyChem and attach your SDS.</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The SDS includes information such as the properties of each chemical; the physical, health, and environmental hazards; protective measures; and safety precautions for handling, storing, and transporting the chemical.</w:t>
      </w:r>
      <w:r>
        <w:rPr>
          <w:rStyle w:val="normaltextrun"/>
          <w:rFonts w:ascii="Arial" w:hAnsi="Arial" w:cs="Arial"/>
          <w:sz w:val="20"/>
          <w:szCs w:val="20"/>
        </w:rPr>
        <w:t> </w:t>
      </w:r>
      <w:r>
        <w:rPr>
          <w:rStyle w:val="normaltextrun"/>
          <w:rFonts w:ascii="Open Sans" w:hAnsi="Open Sans" w:cs="Open Sans"/>
          <w:sz w:val="20"/>
          <w:szCs w:val="20"/>
        </w:rPr>
        <w:t>The person preparing the SDS must ensure the information accurately reflects the scientific evidence used in making the hazard determination.</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For solutions or mixtures of chemicals it is best practice to list 100% of the ingredients, regardless if they are hazardous or not. It is required to list:</w:t>
      </w:r>
      <w:r>
        <w:rPr>
          <w:rStyle w:val="eop"/>
          <w:rFonts w:ascii="Open Sans" w:hAnsi="Open Sans" w:cs="Open Sans"/>
          <w:sz w:val="20"/>
          <w:szCs w:val="20"/>
        </w:rPr>
        <w:t> </w:t>
      </w:r>
    </w:p>
    <w:p w:rsidR="00190F38" w:rsidRDefault="00190F38" w:rsidP="00190F38">
      <w:pPr>
        <w:pStyle w:val="paragraph"/>
        <w:numPr>
          <w:ilvl w:val="0"/>
          <w:numId w:val="3"/>
        </w:numPr>
        <w:spacing w:before="0" w:beforeAutospacing="0" w:after="0" w:afterAutospacing="0"/>
        <w:ind w:left="360" w:firstLine="0"/>
        <w:textAlignment w:val="baseline"/>
        <w:rPr>
          <w:rFonts w:ascii="Open Sans" w:hAnsi="Open Sans" w:cs="Open Sans"/>
          <w:sz w:val="20"/>
          <w:szCs w:val="20"/>
        </w:rPr>
      </w:pPr>
      <w:r>
        <w:rPr>
          <w:rStyle w:val="normaltextrun"/>
          <w:rFonts w:ascii="Open Sans" w:hAnsi="Open Sans" w:cs="Open Sans"/>
          <w:sz w:val="20"/>
          <w:szCs w:val="20"/>
        </w:rPr>
        <w:t>All hazardous components that constitute greater than 1% of the chemical</w:t>
      </w:r>
      <w:r>
        <w:rPr>
          <w:rStyle w:val="eop"/>
          <w:rFonts w:ascii="Open Sans" w:hAnsi="Open Sans" w:cs="Open Sans"/>
          <w:sz w:val="20"/>
          <w:szCs w:val="20"/>
        </w:rPr>
        <w:t> </w:t>
      </w:r>
    </w:p>
    <w:p w:rsidR="00190F38" w:rsidRDefault="00190F38" w:rsidP="00190F38">
      <w:pPr>
        <w:pStyle w:val="paragraph"/>
        <w:numPr>
          <w:ilvl w:val="0"/>
          <w:numId w:val="4"/>
        </w:numPr>
        <w:spacing w:before="0" w:beforeAutospacing="0" w:after="0" w:afterAutospacing="0"/>
        <w:ind w:left="360" w:firstLine="0"/>
        <w:textAlignment w:val="baseline"/>
        <w:rPr>
          <w:rStyle w:val="eop"/>
          <w:rFonts w:ascii="Open Sans" w:hAnsi="Open Sans" w:cs="Open Sans"/>
          <w:sz w:val="20"/>
          <w:szCs w:val="20"/>
        </w:rPr>
      </w:pPr>
      <w:r>
        <w:rPr>
          <w:rStyle w:val="normaltextrun"/>
          <w:rFonts w:ascii="Open Sans" w:hAnsi="Open Sans" w:cs="Open Sans"/>
          <w:sz w:val="20"/>
          <w:szCs w:val="20"/>
        </w:rPr>
        <w:t>All carcinogens that constitute greater than 0.1% of the chemical</w:t>
      </w:r>
      <w:r>
        <w:rPr>
          <w:rStyle w:val="eop"/>
          <w:rFonts w:ascii="Open Sans" w:hAnsi="Open Sans" w:cs="Open Sans"/>
          <w:sz w:val="20"/>
          <w:szCs w:val="20"/>
        </w:rPr>
        <w:t> </w:t>
      </w:r>
    </w:p>
    <w:p w:rsidR="00190F38" w:rsidRDefault="00190F38" w:rsidP="00190F38">
      <w:pPr>
        <w:pStyle w:val="paragraph"/>
        <w:spacing w:before="0" w:beforeAutospacing="0" w:after="0" w:afterAutospacing="0"/>
        <w:ind w:left="360"/>
        <w:textAlignment w:val="baseline"/>
        <w:rPr>
          <w:rFonts w:ascii="Open Sans" w:hAnsi="Open Sans" w:cs="Open Sans"/>
          <w:sz w:val="20"/>
          <w:szCs w:val="20"/>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The attached SDS template is based on the Washington State Department of Labor &amp; Industries hazard communication standard </w:t>
      </w:r>
      <w:hyperlink r:id="rId8" w:tgtFrame="_blank" w:history="1">
        <w:r>
          <w:rPr>
            <w:rStyle w:val="normaltextrun"/>
            <w:rFonts w:ascii="Open Sans" w:hAnsi="Open Sans" w:cs="Open Sans"/>
            <w:color w:val="0563C1"/>
            <w:sz w:val="20"/>
            <w:szCs w:val="20"/>
            <w:u w:val="single"/>
          </w:rPr>
          <w:t>WAC 296-901-14028 Appendix D-Safety data sheets</w:t>
        </w:r>
      </w:hyperlink>
      <w:r>
        <w:rPr>
          <w:rStyle w:val="normaltextrun"/>
          <w:rFonts w:ascii="Open Sans" w:hAnsi="Open Sans" w:cs="Open Sans"/>
          <w:sz w:val="20"/>
          <w:szCs w:val="20"/>
        </w:rPr>
        <w:t>, and can be used to prepare an SDS for synthesized chemicals. The SDS must include the information specified in Appendix D, Table D.1, under the section number and items indicated in the attached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 for sections 1-11 and 16. If no relevant information is found for any given item within a section, the SDS must clearly indicate that no applicable information is available. Sections 12-15 may be included in the SDS, but are not mandatory.</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When SDS is completed delete the instructions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In addition to the SDS, chemical containers must be labeled according to </w:t>
      </w:r>
      <w:hyperlink r:id="rId9" w:tgtFrame="_blank" w:history="1">
        <w:r>
          <w:rPr>
            <w:rStyle w:val="normaltextrun"/>
            <w:rFonts w:ascii="Open Sans" w:hAnsi="Open Sans" w:cs="Open Sans"/>
            <w:color w:val="0563C1"/>
            <w:sz w:val="20"/>
            <w:szCs w:val="20"/>
            <w:u w:val="single"/>
          </w:rPr>
          <w:t>WAC 296-901-14026 Appendix C-Allocation of label elements</w:t>
        </w:r>
      </w:hyperlink>
      <w:r>
        <w:rPr>
          <w:rStyle w:val="normaltextrun"/>
          <w:rFonts w:ascii="Open Sans" w:hAnsi="Open Sans" w:cs="Open Sans"/>
          <w:sz w:val="20"/>
          <w:szCs w:val="20"/>
        </w:rPr>
        <w: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Contact EH&amp;S at </w:t>
      </w:r>
      <w:hyperlink r:id="rId10" w:tgtFrame="_blank" w:history="1">
        <w:r>
          <w:rPr>
            <w:rStyle w:val="normaltextrun"/>
            <w:rFonts w:ascii="Open Sans" w:hAnsi="Open Sans" w:cs="Open Sans"/>
            <w:color w:val="0563C1"/>
            <w:sz w:val="20"/>
            <w:szCs w:val="20"/>
            <w:u w:val="single"/>
          </w:rPr>
          <w:t>ehsdept@uw.edu</w:t>
        </w:r>
      </w:hyperlink>
      <w:r>
        <w:rPr>
          <w:rStyle w:val="normaltextrun"/>
          <w:rFonts w:ascii="Open Sans" w:hAnsi="Open Sans" w:cs="Open Sans"/>
          <w:sz w:val="20"/>
          <w:szCs w:val="20"/>
        </w:rPr>
        <w:t> or 206-543-7388 for assistance or questions in preparing a Safety Data Sheet.</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190F38" w:rsidRPr="00190F38" w:rsidRDefault="00190F38" w:rsidP="00190F38">
      <w:pPr>
        <w:pStyle w:val="paragraph"/>
        <w:spacing w:before="0" w:beforeAutospacing="0" w:after="0" w:afterAutospacing="0"/>
        <w:textAlignment w:val="baseline"/>
        <w:rPr>
          <w:rFonts w:ascii="Segoe UI" w:hAnsi="Segoe UI" w:cs="Segoe UI"/>
          <w:b/>
          <w:sz w:val="18"/>
          <w:szCs w:val="18"/>
        </w:rPr>
      </w:pPr>
      <w:r w:rsidRPr="00190F38">
        <w:rPr>
          <w:rStyle w:val="normaltextrun"/>
          <w:rFonts w:ascii="Open Sans" w:hAnsi="Open Sans" w:cs="Open Sans"/>
          <w:b/>
          <w:sz w:val="20"/>
          <w:szCs w:val="20"/>
        </w:rPr>
        <w:lastRenderedPageBreak/>
        <w:t>References:</w:t>
      </w:r>
      <w:r w:rsidRPr="00190F38">
        <w:rPr>
          <w:rStyle w:val="eop"/>
          <w:rFonts w:ascii="Open Sans" w:hAnsi="Open Sans" w:cs="Open Sans"/>
          <w:b/>
          <w:sz w:val="20"/>
          <w:szCs w:val="20"/>
        </w:rPr>
        <w:t> </w:t>
      </w:r>
    </w:p>
    <w:p w:rsidR="00190F38" w:rsidRDefault="00963B9B" w:rsidP="00190F38">
      <w:pPr>
        <w:pStyle w:val="paragraph"/>
        <w:spacing w:before="0" w:beforeAutospacing="0" w:after="0" w:afterAutospacing="0"/>
        <w:textAlignment w:val="baseline"/>
        <w:rPr>
          <w:rFonts w:ascii="Segoe UI" w:hAnsi="Segoe UI" w:cs="Segoe UI"/>
          <w:sz w:val="18"/>
          <w:szCs w:val="18"/>
        </w:rPr>
      </w:pPr>
      <w:hyperlink r:id="rId11" w:tgtFrame="_blank" w:history="1">
        <w:r w:rsidR="00190F38">
          <w:rPr>
            <w:rStyle w:val="normaltextrun"/>
            <w:rFonts w:ascii="Open Sans" w:hAnsi="Open Sans" w:cs="Open Sans"/>
            <w:color w:val="0563C1"/>
            <w:sz w:val="20"/>
            <w:szCs w:val="20"/>
            <w:u w:val="single"/>
          </w:rPr>
          <w:t>WAC 296-901 Hazard Communication</w:t>
        </w:r>
      </w:hyperlink>
      <w:r w:rsidR="00190F38">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WAC 296-901-14026 Appendix C-Allocation of label elements</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WAC 296-901-14028 Appendix D-Safety data sheets</w:t>
      </w:r>
      <w:r>
        <w:rPr>
          <w:rStyle w:val="eop"/>
          <w:rFonts w:ascii="Open Sans" w:hAnsi="Open Sans" w:cs="Open Sans"/>
          <w:sz w:val="20"/>
          <w:szCs w:val="20"/>
        </w:rPr>
        <w:t> </w:t>
      </w:r>
    </w:p>
    <w:p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OSHA document </w:t>
      </w:r>
      <w:hyperlink r:id="rId12" w:tgtFrame="_blank" w:history="1">
        <w:r>
          <w:rPr>
            <w:rStyle w:val="normaltextrun"/>
            <w:rFonts w:ascii="Open Sans" w:hAnsi="Open Sans" w:cs="Open Sans"/>
            <w:color w:val="0000FF"/>
            <w:sz w:val="20"/>
            <w:szCs w:val="20"/>
            <w:u w:val="single"/>
          </w:rPr>
          <w:t>Hazard Communication, Classification Guidance for Manufacturers, Importers, and Employers</w:t>
        </w:r>
      </w:hyperlink>
    </w:p>
    <w:p w:rsidR="00190F38" w:rsidRDefault="00190F38">
      <w:pPr>
        <w:rPr>
          <w:rFonts w:ascii="Segoe UI" w:eastAsia="Times New Roman" w:hAnsi="Segoe UI" w:cs="Segoe UI"/>
          <w:sz w:val="18"/>
          <w:szCs w:val="18"/>
        </w:rPr>
      </w:pPr>
      <w:r>
        <w:rPr>
          <w:rFonts w:ascii="Segoe UI" w:hAnsi="Segoe UI" w:cs="Segoe UI"/>
          <w:sz w:val="18"/>
          <w:szCs w:val="18"/>
        </w:rPr>
        <w:br w:type="page"/>
      </w:r>
    </w:p>
    <w:p w:rsidR="006160A5" w:rsidRPr="00E44861" w:rsidRDefault="00E44861" w:rsidP="00E44861">
      <w:pPr>
        <w:jc w:val="center"/>
        <w:rPr>
          <w:rFonts w:ascii="Open Sans" w:hAnsi="Open Sans" w:cs="Open Sans"/>
          <w:sz w:val="48"/>
          <w:szCs w:val="48"/>
        </w:rPr>
      </w:pPr>
      <w:r w:rsidRPr="00E44861">
        <w:rPr>
          <w:rFonts w:ascii="Open Sans" w:hAnsi="Open Sans" w:cs="Open Sans"/>
          <w:sz w:val="48"/>
          <w:szCs w:val="48"/>
        </w:rPr>
        <w:lastRenderedPageBreak/>
        <w:t>SAFETY DATA SHEET</w:t>
      </w:r>
    </w:p>
    <w:tbl>
      <w:tblPr>
        <w:tblStyle w:val="TableGrid"/>
        <w:tblW w:w="9720" w:type="dxa"/>
        <w:tblInd w:w="-185" w:type="dxa"/>
        <w:tblLayout w:type="fixed"/>
        <w:tblLook w:val="04A0" w:firstRow="1" w:lastRow="0" w:firstColumn="1" w:lastColumn="0" w:noHBand="0" w:noVBand="1"/>
        <w:tblDescription w:val="Identifications"/>
      </w:tblPr>
      <w:tblGrid>
        <w:gridCol w:w="1944"/>
        <w:gridCol w:w="1656"/>
        <w:gridCol w:w="288"/>
        <w:gridCol w:w="1944"/>
        <w:gridCol w:w="1188"/>
        <w:gridCol w:w="756"/>
        <w:gridCol w:w="864"/>
        <w:gridCol w:w="1080"/>
      </w:tblGrid>
      <w:tr w:rsidR="00FC7BD1" w:rsidRPr="00FC7BD1" w:rsidTr="00FC7BD1">
        <w:tc>
          <w:tcPr>
            <w:tcW w:w="9720" w:type="dxa"/>
            <w:gridSpan w:val="8"/>
            <w:shd w:val="clear" w:color="auto" w:fill="404040" w:themeFill="text1" w:themeFillTint="BF"/>
          </w:tcPr>
          <w:p w:rsidR="00A92D4B" w:rsidRPr="00FC7BD1" w:rsidRDefault="00FC7BD1" w:rsidP="00A92D4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Section 1: Identification</w:t>
            </w:r>
          </w:p>
        </w:tc>
      </w:tr>
      <w:tr w:rsidR="00FC7BD1" w:rsidRPr="00A92D4B" w:rsidTr="00DF430D">
        <w:tc>
          <w:tcPr>
            <w:tcW w:w="9720" w:type="dxa"/>
            <w:gridSpan w:val="8"/>
          </w:tcPr>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(a) Product identifier used on the label</w:t>
            </w:r>
            <w:r w:rsidRPr="00336EFB">
              <w:rPr>
                <w:rFonts w:ascii="Open Sans" w:hAnsi="Open Sans" w:cs="Open Sans"/>
                <w:color w:val="FF0000"/>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(b) Other means of identification</w:t>
            </w:r>
            <w:r>
              <w:rPr>
                <w:rFonts w:ascii="Open Sans" w:hAnsi="Open Sans" w:cs="Open Sans"/>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(c) Recommended use of the chemical and restrictions on use</w:t>
            </w:r>
            <w:r>
              <w:rPr>
                <w:rFonts w:ascii="Open Sans" w:hAnsi="Open Sans" w:cs="Open Sans"/>
                <w:sz w:val="20"/>
                <w:szCs w:val="20"/>
              </w:rPr>
              <w:t xml:space="preserve">  </w:t>
            </w:r>
          </w:p>
          <w:p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(d) Name, address, and telephone number of the chemical manufacturer, importer, or other responsible party</w:t>
            </w:r>
            <w:r w:rsidRPr="00336EFB">
              <w:rPr>
                <w:rFonts w:ascii="Open Sans" w:hAnsi="Open Sans" w:cs="Open Sans"/>
                <w:color w:val="FF0000"/>
                <w:sz w:val="20"/>
                <w:szCs w:val="20"/>
              </w:rPr>
              <w:t xml:space="preserve"> </w:t>
            </w:r>
          </w:p>
          <w:p w:rsidR="009B308F" w:rsidRDefault="00FC7BD1">
            <w:pPr>
              <w:rPr>
                <w:rFonts w:ascii="Open Sans" w:hAnsi="Open Sans" w:cs="Open Sans"/>
                <w:i/>
                <w:color w:val="FF0000"/>
                <w:sz w:val="18"/>
                <w:szCs w:val="18"/>
              </w:rPr>
            </w:pPr>
            <w:r w:rsidRPr="00336EFB">
              <w:rPr>
                <w:rFonts w:ascii="Open Sans" w:hAnsi="Open Sans" w:cs="Open Sans"/>
                <w:i/>
                <w:color w:val="FF0000"/>
                <w:sz w:val="18"/>
                <w:szCs w:val="18"/>
              </w:rPr>
              <w:t>(e) Emergency phone number</w:t>
            </w:r>
            <w:r>
              <w:rPr>
                <w:rFonts w:ascii="Open Sans" w:hAnsi="Open Sans" w:cs="Open Sans"/>
                <w:i/>
                <w:color w:val="FF0000"/>
                <w:sz w:val="18"/>
                <w:szCs w:val="18"/>
              </w:rPr>
              <w:t xml:space="preserve"> </w:t>
            </w:r>
          </w:p>
          <w:p w:rsidR="009B308F" w:rsidRDefault="009B308F">
            <w:pPr>
              <w:rPr>
                <w:rFonts w:ascii="Open Sans" w:hAnsi="Open Sans" w:cs="Open Sans"/>
                <w:b/>
                <w:sz w:val="20"/>
                <w:szCs w:val="20"/>
              </w:rPr>
            </w:pPr>
          </w:p>
          <w:p w:rsidR="009B308F" w:rsidRDefault="009B308F">
            <w:pPr>
              <w:rPr>
                <w:rFonts w:ascii="Open Sans" w:hAnsi="Open Sans" w:cs="Open Sans"/>
                <w:b/>
                <w:sz w:val="20"/>
                <w:szCs w:val="20"/>
              </w:rPr>
            </w:pPr>
            <w:r>
              <w:rPr>
                <w:rFonts w:ascii="Open Sans" w:hAnsi="Open Sans" w:cs="Open Sans"/>
                <w:b/>
                <w:sz w:val="20"/>
                <w:szCs w:val="20"/>
              </w:rPr>
              <w:t>Product Name:</w:t>
            </w:r>
            <w:r>
              <w:rPr>
                <w:rFonts w:ascii="Open Sans" w:hAnsi="Open Sans" w:cs="Open Sans"/>
                <w:sz w:val="20"/>
                <w:szCs w:val="20"/>
              </w:rPr>
              <w:t xml:space="preserve"> </w:t>
            </w:r>
            <w:r w:rsidR="007F1858">
              <w:rPr>
                <w:rFonts w:ascii="Open Sans" w:hAnsi="Open Sans" w:cs="Open Sans"/>
                <w:sz w:val="20"/>
                <w:szCs w:val="20"/>
              </w:rPr>
              <w:fldChar w:fldCharType="begin">
                <w:ffData>
                  <w:name w:val=""/>
                  <w:enabled/>
                  <w:calcOnExit w:val="0"/>
                  <w:statusText w:type="text" w:val="Product Name"/>
                  <w:textInput/>
                </w:ffData>
              </w:fldChar>
            </w:r>
            <w:r w:rsidR="007F1858">
              <w:rPr>
                <w:rFonts w:ascii="Open Sans" w:hAnsi="Open Sans" w:cs="Open Sans"/>
                <w:sz w:val="20"/>
                <w:szCs w:val="20"/>
              </w:rPr>
              <w:instrText xml:space="preserve"> FORMTEXT </w:instrText>
            </w:r>
            <w:r w:rsidR="007F1858">
              <w:rPr>
                <w:rFonts w:ascii="Open Sans" w:hAnsi="Open Sans" w:cs="Open Sans"/>
                <w:sz w:val="20"/>
                <w:szCs w:val="20"/>
              </w:rPr>
            </w:r>
            <w:r w:rsidR="007F1858">
              <w:rPr>
                <w:rFonts w:ascii="Open Sans" w:hAnsi="Open Sans" w:cs="Open Sans"/>
                <w:sz w:val="20"/>
                <w:szCs w:val="20"/>
              </w:rPr>
              <w:fldChar w:fldCharType="separate"/>
            </w:r>
            <w:bookmarkStart w:id="0" w:name="_GoBack"/>
            <w:bookmarkEnd w:id="0"/>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sz w:val="20"/>
                <w:szCs w:val="20"/>
              </w:rPr>
              <w:fldChar w:fldCharType="end"/>
            </w:r>
          </w:p>
          <w:p w:rsidR="009B308F" w:rsidRDefault="009B308F">
            <w:pPr>
              <w:rPr>
                <w:rFonts w:ascii="Open Sans" w:hAnsi="Open Sans" w:cs="Open Sans"/>
                <w:b/>
                <w:sz w:val="20"/>
                <w:szCs w:val="20"/>
              </w:rPr>
            </w:pPr>
            <w:r w:rsidRPr="00BE4368">
              <w:rPr>
                <w:rFonts w:ascii="Open Sans" w:hAnsi="Open Sans" w:cs="Open Sans"/>
                <w:b/>
                <w:sz w:val="20"/>
                <w:szCs w:val="20"/>
              </w:rPr>
              <w:t>Chemical Name/Synonyms:</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Chemical Name or Synonyms"/>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rsidR="009B308F" w:rsidRDefault="009B308F">
            <w:pPr>
              <w:rPr>
                <w:rFonts w:ascii="Open Sans" w:hAnsi="Open Sans" w:cs="Open Sans"/>
                <w:i/>
                <w:color w:val="FF0000"/>
                <w:sz w:val="18"/>
                <w:szCs w:val="18"/>
              </w:rPr>
            </w:pPr>
            <w:r w:rsidRPr="00BE4368">
              <w:rPr>
                <w:rFonts w:ascii="Open Sans" w:hAnsi="Open Sans" w:cs="Open Sans"/>
                <w:b/>
                <w:sz w:val="20"/>
                <w:szCs w:val="20"/>
              </w:rPr>
              <w:t>Company:</w:t>
            </w:r>
            <w:r w:rsidR="00F278F5">
              <w:rPr>
                <w:rFonts w:ascii="Open Sans" w:hAnsi="Open Sans" w:cs="Open Sans"/>
                <w:b/>
                <w:sz w:val="20"/>
                <w:szCs w:val="20"/>
              </w:rPr>
              <w:t xml:space="preserve"> University of Washington, Department:</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Department name"/>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rsidR="009B308F" w:rsidRPr="009B308F" w:rsidRDefault="009B308F">
            <w:pPr>
              <w:rPr>
                <w:rFonts w:ascii="Open Sans" w:hAnsi="Open Sans" w:cs="Open Sans"/>
                <w:color w:val="FF0000"/>
                <w:sz w:val="18"/>
                <w:szCs w:val="18"/>
              </w:rPr>
            </w:pPr>
          </w:p>
          <w:p w:rsidR="00892DF9" w:rsidRDefault="00F278F5">
            <w:pPr>
              <w:rPr>
                <w:rFonts w:ascii="Open Sans" w:hAnsi="Open Sans" w:cs="Open Sans"/>
                <w:b/>
                <w:sz w:val="20"/>
                <w:szCs w:val="20"/>
              </w:rPr>
            </w:pPr>
            <w:r>
              <w:rPr>
                <w:rFonts w:ascii="Open Sans" w:hAnsi="Open Sans" w:cs="Open Sans"/>
                <w:b/>
                <w:sz w:val="20"/>
                <w:szCs w:val="20"/>
              </w:rPr>
              <w:t>In emergency call 911.</w:t>
            </w:r>
          </w:p>
          <w:p w:rsidR="008E78C7" w:rsidRDefault="00892DF9">
            <w:pPr>
              <w:rPr>
                <w:rFonts w:ascii="Open Sans" w:hAnsi="Open Sans" w:cs="Open Sans"/>
                <w:b/>
                <w:sz w:val="20"/>
                <w:szCs w:val="20"/>
              </w:rPr>
            </w:pPr>
            <w:r>
              <w:rPr>
                <w:rFonts w:ascii="Open Sans" w:hAnsi="Open Sans" w:cs="Open Sans"/>
                <w:b/>
                <w:sz w:val="20"/>
                <w:szCs w:val="20"/>
              </w:rPr>
              <w:t xml:space="preserve">For information about this SDS, use this </w:t>
            </w:r>
            <w:r w:rsidR="00F278F5">
              <w:rPr>
                <w:rFonts w:ascii="Open Sans" w:hAnsi="Open Sans" w:cs="Open Sans"/>
                <w:b/>
                <w:sz w:val="20"/>
                <w:szCs w:val="20"/>
              </w:rPr>
              <w:t>department contact</w:t>
            </w:r>
            <w:r>
              <w:rPr>
                <w:rFonts w:ascii="Open Sans" w:hAnsi="Open Sans" w:cs="Open Sans"/>
                <w:b/>
                <w:sz w:val="20"/>
                <w:szCs w:val="20"/>
              </w:rPr>
              <w:t xml:space="preserve"> phone#:</w:t>
            </w:r>
            <w:r w:rsidR="008E78C7">
              <w:rPr>
                <w:rFonts w:ascii="Open Sans" w:hAnsi="Open Sans" w:cs="Open Sans"/>
                <w:b/>
                <w:sz w:val="20"/>
                <w:szCs w:val="20"/>
              </w:rPr>
              <w:t xml:space="preserve"> </w:t>
            </w:r>
            <w:r w:rsidR="008E78C7">
              <w:rPr>
                <w:rFonts w:ascii="Open Sans" w:hAnsi="Open Sans" w:cs="Open Sans"/>
                <w:sz w:val="20"/>
                <w:szCs w:val="20"/>
              </w:rPr>
              <w:t xml:space="preserve"> </w:t>
            </w:r>
          </w:p>
          <w:p w:rsidR="00FC7BD1" w:rsidRPr="00A92D4B" w:rsidRDefault="00FC7BD1" w:rsidP="008E78C7">
            <w:pPr>
              <w:rPr>
                <w:rFonts w:ascii="Open Sans" w:hAnsi="Open Sans" w:cs="Open Sans"/>
                <w:sz w:val="20"/>
                <w:szCs w:val="20"/>
              </w:rPr>
            </w:pPr>
            <w:r>
              <w:rPr>
                <w:rFonts w:ascii="Open Sans" w:hAnsi="Open Sans" w:cs="Open Sans"/>
                <w:sz w:val="20"/>
                <w:szCs w:val="20"/>
              </w:rPr>
              <w:t xml:space="preserve">  </w:t>
            </w:r>
          </w:p>
        </w:tc>
      </w:tr>
      <w:tr w:rsidR="00FC7BD1" w:rsidRPr="00FC7BD1" w:rsidTr="00DF430D">
        <w:tc>
          <w:tcPr>
            <w:tcW w:w="9720" w:type="dxa"/>
            <w:gridSpan w:val="8"/>
            <w:shd w:val="clear" w:color="auto" w:fill="404040" w:themeFill="text1" w:themeFillTint="BF"/>
          </w:tcPr>
          <w:p w:rsidR="00FC7BD1" w:rsidRPr="00FC7BD1" w:rsidRDefault="00FC7BD1" w:rsidP="00FC7BD1">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2: Hazard(s)</w:t>
            </w:r>
            <w:r w:rsidRPr="00FC7BD1">
              <w:rPr>
                <w:rFonts w:ascii="Open Sans" w:hAnsi="Open Sans" w:cs="Open Sans"/>
                <w:b/>
                <w:color w:val="F2F2F2" w:themeColor="background1" w:themeShade="F2"/>
                <w:sz w:val="20"/>
                <w:szCs w:val="20"/>
              </w:rPr>
              <w:t xml:space="preserve"> Identification</w:t>
            </w:r>
          </w:p>
        </w:tc>
      </w:tr>
      <w:tr w:rsidR="00FC7BD1" w:rsidRPr="00A92D4B" w:rsidTr="00B207E9">
        <w:trPr>
          <w:trHeight w:val="4832"/>
        </w:trPr>
        <w:tc>
          <w:tcPr>
            <w:tcW w:w="9720" w:type="dxa"/>
            <w:gridSpan w:val="8"/>
          </w:tcPr>
          <w:p w:rsidR="00E44861" w:rsidRDefault="00230CE8" w:rsidP="006160A5">
            <w:pPr>
              <w:rPr>
                <w:rFonts w:ascii="Open Sans" w:hAnsi="Open Sans" w:cs="Open Sans"/>
                <w:b/>
                <w:sz w:val="20"/>
                <w:szCs w:val="20"/>
              </w:rPr>
            </w:pPr>
            <w:r>
              <w:rPr>
                <w:rFonts w:ascii="Open Sans" w:hAnsi="Open Sans" w:cs="Open Sans"/>
                <w:b/>
                <w:sz w:val="20"/>
                <w:szCs w:val="20"/>
              </w:rPr>
              <w:t>See</w:t>
            </w:r>
            <w:r>
              <w:t xml:space="preserve"> </w:t>
            </w:r>
            <w:hyperlink r:id="rId13" w:history="1">
              <w:r w:rsidRPr="009F0A91">
                <w:rPr>
                  <w:rStyle w:val="Hyperlink"/>
                  <w:rFonts w:ascii="Open Sans" w:hAnsi="Open Sans" w:cs="Open Sans"/>
                  <w:b/>
                  <w:sz w:val="20"/>
                  <w:szCs w:val="20"/>
                </w:rPr>
                <w:t>https://www.sigmaaldrich.com/safety-center/globally-harmonized.html</w:t>
              </w:r>
            </w:hyperlink>
            <w:r>
              <w:rPr>
                <w:rFonts w:ascii="Open Sans" w:hAnsi="Open Sans" w:cs="Open Sans"/>
                <w:b/>
                <w:sz w:val="20"/>
                <w:szCs w:val="20"/>
              </w:rPr>
              <w:t xml:space="preserve"> for a list of hazard classifications,</w:t>
            </w:r>
            <w:r w:rsidR="00E44861">
              <w:rPr>
                <w:rFonts w:ascii="Open Sans" w:hAnsi="Open Sans" w:cs="Open Sans"/>
                <w:b/>
                <w:sz w:val="20"/>
                <w:szCs w:val="20"/>
              </w:rPr>
              <w:t xml:space="preserve"> signal words, hazard stateme</w:t>
            </w:r>
            <w:r w:rsidR="00892DF9">
              <w:rPr>
                <w:rFonts w:ascii="Open Sans" w:hAnsi="Open Sans" w:cs="Open Sans"/>
                <w:b/>
                <w:sz w:val="20"/>
                <w:szCs w:val="20"/>
              </w:rPr>
              <w:t xml:space="preserve">nts, pictograms, precautionary </w:t>
            </w:r>
            <w:r w:rsidR="00E44861">
              <w:rPr>
                <w:rFonts w:ascii="Open Sans" w:hAnsi="Open Sans" w:cs="Open Sans"/>
                <w:b/>
                <w:sz w:val="20"/>
                <w:szCs w:val="20"/>
              </w:rPr>
              <w:t>statements, and a description of hazards.</w:t>
            </w:r>
          </w:p>
          <w:p w:rsidR="00FC7BD1" w:rsidRPr="00A92D4B" w:rsidRDefault="00FC7BD1" w:rsidP="006160A5">
            <w:pPr>
              <w:rPr>
                <w:rFonts w:ascii="Open Sans" w:hAnsi="Open Sans" w:cs="Open Sans"/>
                <w:sz w:val="20"/>
                <w:szCs w:val="20"/>
              </w:rPr>
            </w:pPr>
            <w:r w:rsidRPr="0018102B">
              <w:rPr>
                <w:rFonts w:ascii="Open Sans" w:hAnsi="Open Sans" w:cs="Open Sans"/>
                <w:i/>
                <w:color w:val="FF0000"/>
                <w:sz w:val="18"/>
                <w:szCs w:val="18"/>
              </w:rPr>
              <w:t>(a) Classification of the chemical in accordance with WAC 296-901-14008</w:t>
            </w:r>
            <w:r>
              <w:rPr>
                <w:rFonts w:ascii="Open Sans" w:hAnsi="Open Sans" w:cs="Open Sans"/>
                <w:i/>
                <w:sz w:val="18"/>
                <w:szCs w:val="18"/>
              </w:rPr>
              <w:t xml:space="preserve"> </w:t>
            </w:r>
          </w:p>
          <w:p w:rsidR="00FC7BD1" w:rsidRPr="0018102B" w:rsidRDefault="00FC7BD1" w:rsidP="006160A5">
            <w:pPr>
              <w:rPr>
                <w:rFonts w:ascii="Open Sans" w:hAnsi="Open Sans" w:cs="Open Sans"/>
                <w:b/>
                <w:sz w:val="20"/>
                <w:szCs w:val="20"/>
              </w:rPr>
            </w:pPr>
            <w:r w:rsidRPr="0018102B">
              <w:rPr>
                <w:rFonts w:ascii="Open Sans" w:hAnsi="Open Sans" w:cs="Open Sans"/>
                <w:i/>
                <w:color w:val="FF0000"/>
                <w:sz w:val="18"/>
                <w:szCs w:val="18"/>
              </w:rPr>
              <w:t>(b) Signal word(s)</w:t>
            </w:r>
            <w:r w:rsidR="00F846A3">
              <w:rPr>
                <w:rFonts w:ascii="Open Sans" w:hAnsi="Open Sans" w:cs="Open Sans"/>
                <w:i/>
                <w:color w:val="FF0000"/>
                <w:sz w:val="18"/>
                <w:szCs w:val="18"/>
              </w:rPr>
              <w:t>, h</w:t>
            </w:r>
            <w:r>
              <w:rPr>
                <w:rFonts w:ascii="Open Sans" w:hAnsi="Open Sans" w:cs="Open Sans"/>
                <w:i/>
                <w:color w:val="FF0000"/>
                <w:sz w:val="18"/>
                <w:szCs w:val="18"/>
              </w:rPr>
              <w:t>azard statement</w:t>
            </w:r>
            <w:r w:rsidRPr="00F846A3">
              <w:rPr>
                <w:rFonts w:ascii="Open Sans" w:hAnsi="Open Sans" w:cs="Open Sans"/>
                <w:i/>
                <w:color w:val="FF0000"/>
                <w:sz w:val="18"/>
                <w:szCs w:val="18"/>
              </w:rPr>
              <w:t>(s)</w:t>
            </w:r>
            <w:r w:rsidR="00F846A3" w:rsidRPr="00F846A3">
              <w:rPr>
                <w:rFonts w:ascii="Open Sans" w:hAnsi="Open Sans" w:cs="Open Sans"/>
                <w:i/>
                <w:color w:val="FF0000"/>
                <w:sz w:val="18"/>
                <w:szCs w:val="18"/>
              </w:rPr>
              <w:t>; s</w:t>
            </w:r>
            <w:r w:rsidRPr="00F846A3">
              <w:rPr>
                <w:rFonts w:ascii="Open Sans" w:hAnsi="Open Sans" w:cs="Open Sans"/>
                <w:i/>
                <w:color w:val="FF0000"/>
                <w:sz w:val="18"/>
                <w:szCs w:val="18"/>
              </w:rPr>
              <w:t xml:space="preserve">ymbol(s) </w:t>
            </w:r>
            <w:r w:rsidR="00B207E9">
              <w:rPr>
                <w:rFonts w:ascii="Open Sans" w:hAnsi="Open Sans" w:cs="Open Sans"/>
                <w:i/>
                <w:color w:val="FF0000"/>
                <w:sz w:val="18"/>
                <w:szCs w:val="18"/>
              </w:rPr>
              <w:t>and p</w:t>
            </w:r>
            <w:r w:rsidR="00B207E9" w:rsidRPr="00252719">
              <w:rPr>
                <w:rFonts w:ascii="Open Sans" w:hAnsi="Open Sans" w:cs="Open Sans"/>
                <w:i/>
                <w:color w:val="FF0000"/>
                <w:sz w:val="18"/>
                <w:szCs w:val="18"/>
              </w:rPr>
              <w:t>recautionary statement(s) in accordance with WAC 296-901-14012</w:t>
            </w:r>
            <w:r w:rsidR="00B207E9">
              <w:rPr>
                <w:rFonts w:ascii="Open Sans" w:hAnsi="Open Sans" w:cs="Open Sans"/>
                <w:i/>
                <w:color w:val="FF0000"/>
                <w:sz w:val="18"/>
                <w:szCs w:val="18"/>
              </w:rPr>
              <w:t>.</w:t>
            </w:r>
            <w:r w:rsidR="00B207E9">
              <w:rPr>
                <w:rFonts w:ascii="Open Sans" w:hAnsi="Open Sans" w:cs="Open Sans"/>
                <w:i/>
                <w:sz w:val="18"/>
                <w:szCs w:val="18"/>
              </w:rPr>
              <w:t xml:space="preserve"> </w:t>
            </w:r>
            <w:r w:rsidRPr="00F846A3">
              <w:rPr>
                <w:rFonts w:ascii="Open Sans" w:hAnsi="Open Sans" w:cs="Open Sans"/>
                <w:i/>
                <w:color w:val="FF0000"/>
                <w:sz w:val="18"/>
                <w:szCs w:val="18"/>
              </w:rPr>
              <w:t>(</w:t>
            </w:r>
            <w:r w:rsidRPr="00252719">
              <w:rPr>
                <w:rFonts w:ascii="Open Sans" w:hAnsi="Open Sans" w:cs="Open Sans"/>
                <w:i/>
                <w:color w:val="FF0000"/>
                <w:sz w:val="18"/>
                <w:szCs w:val="18"/>
              </w:rPr>
              <w:t>Hazard symbols may be provided as graphical reproductions in black and white or the name of the symbol, e.g., flame, skull and crossbones)</w:t>
            </w:r>
            <w:r w:rsidRPr="0018102B">
              <w:rPr>
                <w:rFonts w:ascii="Open Sans" w:hAnsi="Open Sans" w:cs="Open Sans"/>
                <w:i/>
                <w:color w:val="FF0000"/>
                <w:sz w:val="18"/>
                <w:szCs w:val="18"/>
              </w:rPr>
              <w:t xml:space="preserve"> </w:t>
            </w:r>
            <w:r>
              <w:rPr>
                <w:rFonts w:ascii="Open Sans" w:hAnsi="Open Sans" w:cs="Open Sans"/>
                <w:i/>
                <w:color w:val="FF0000"/>
                <w:sz w:val="18"/>
                <w:szCs w:val="18"/>
              </w:rPr>
              <w:t xml:space="preserve"> </w:t>
            </w:r>
          </w:p>
          <w:p w:rsidR="00FC7BD1" w:rsidRPr="00A92D4B" w:rsidRDefault="00FC7BD1" w:rsidP="006160A5">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c</w:t>
            </w:r>
            <w:r w:rsidRPr="00252719">
              <w:rPr>
                <w:rFonts w:ascii="Open Sans" w:hAnsi="Open Sans" w:cs="Open Sans"/>
                <w:i/>
                <w:color w:val="FF0000"/>
                <w:sz w:val="18"/>
                <w:szCs w:val="18"/>
              </w:rPr>
              <w:t>) Describe any hazards not otherwise classified that have been identified during the classification process</w:t>
            </w:r>
            <w:r w:rsidRPr="00252719">
              <w:rPr>
                <w:rFonts w:ascii="Open Sans" w:hAnsi="Open Sans" w:cs="Open Sans"/>
                <w:color w:val="FF0000"/>
                <w:sz w:val="20"/>
                <w:szCs w:val="20"/>
              </w:rPr>
              <w:t xml:space="preserve"> </w:t>
            </w:r>
          </w:p>
          <w:p w:rsidR="00FC7BD1" w:rsidRDefault="00FC7BD1" w:rsidP="009B308F">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d</w:t>
            </w:r>
            <w:r w:rsidRPr="00252719">
              <w:rPr>
                <w:rFonts w:ascii="Open Sans" w:hAnsi="Open Sans" w:cs="Open Sans"/>
                <w:i/>
                <w:color w:val="FF0000"/>
                <w:sz w:val="18"/>
                <w:szCs w:val="18"/>
              </w:rPr>
              <w:t>) Where an ingredient with unknown acute toxicity is used in a mixture at a concentration ≥ 1% and the mixture is not classified based on testing of the mixture as a whole, a statement that X% of the mixture consists of ingredient(s) of unknown acute toxicity is required</w:t>
            </w:r>
            <w:r>
              <w:rPr>
                <w:rFonts w:ascii="Open Sans" w:hAnsi="Open Sans" w:cs="Open Sans"/>
                <w:sz w:val="20"/>
                <w:szCs w:val="20"/>
              </w:rPr>
              <w:t xml:space="preserve">  </w:t>
            </w:r>
          </w:p>
          <w:p w:rsidR="009B308F" w:rsidRDefault="009B308F" w:rsidP="009B308F">
            <w:pPr>
              <w:rPr>
                <w:rFonts w:ascii="Open Sans" w:hAnsi="Open Sans" w:cs="Open Sans"/>
                <w:sz w:val="20"/>
                <w:szCs w:val="20"/>
              </w:rPr>
            </w:pPr>
          </w:p>
          <w:p w:rsidR="009B308F" w:rsidRDefault="009B308F" w:rsidP="009B308F">
            <w:pPr>
              <w:rPr>
                <w:rFonts w:ascii="Open Sans" w:hAnsi="Open Sans" w:cs="Open Sans"/>
                <w:sz w:val="20"/>
                <w:szCs w:val="20"/>
              </w:rPr>
            </w:pPr>
            <w:r w:rsidRPr="0018102B">
              <w:rPr>
                <w:rFonts w:ascii="Open Sans" w:hAnsi="Open Sans" w:cs="Open Sans"/>
                <w:b/>
                <w:sz w:val="20"/>
                <w:szCs w:val="20"/>
              </w:rPr>
              <w:t>Hazard Classification:</w:t>
            </w:r>
            <w:r>
              <w:rPr>
                <w:rFonts w:ascii="Open Sans" w:hAnsi="Open Sans" w:cs="Open Sans"/>
                <w:sz w:val="20"/>
                <w:szCs w:val="20"/>
              </w:rPr>
              <w:t xml:space="preserve">  </w:t>
            </w:r>
            <w:r w:rsidR="005B5AAC">
              <w:rPr>
                <w:rFonts w:ascii="Open Sans" w:hAnsi="Open Sans" w:cs="Open Sans"/>
                <w:sz w:val="20"/>
                <w:szCs w:val="20"/>
              </w:rPr>
              <w:fldChar w:fldCharType="begin">
                <w:ffData>
                  <w:name w:val=""/>
                  <w:enabled/>
                  <w:calcOnExit w:val="0"/>
                  <w:statusText w:type="text" w:val="Hazard Classification"/>
                  <w:textInput/>
                </w:ffData>
              </w:fldChar>
            </w:r>
            <w:r w:rsidR="005B5AAC">
              <w:rPr>
                <w:rFonts w:ascii="Open Sans" w:hAnsi="Open Sans" w:cs="Open Sans"/>
                <w:sz w:val="20"/>
                <w:szCs w:val="20"/>
              </w:rPr>
              <w:instrText xml:space="preserve"> FORMTEXT </w:instrText>
            </w:r>
            <w:r w:rsidR="005B5AAC">
              <w:rPr>
                <w:rFonts w:ascii="Open Sans" w:hAnsi="Open Sans" w:cs="Open Sans"/>
                <w:sz w:val="20"/>
                <w:szCs w:val="20"/>
              </w:rPr>
            </w:r>
            <w:r w:rsidR="005B5AAC">
              <w:rPr>
                <w:rFonts w:ascii="Open Sans" w:hAnsi="Open Sans" w:cs="Open Sans"/>
                <w:sz w:val="20"/>
                <w:szCs w:val="20"/>
              </w:rPr>
              <w:fldChar w:fldCharType="separate"/>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sz w:val="20"/>
                <w:szCs w:val="20"/>
              </w:rPr>
              <w:fldChar w:fldCharType="end"/>
            </w:r>
          </w:p>
          <w:p w:rsidR="009B308F" w:rsidRDefault="009B308F" w:rsidP="009B308F">
            <w:pPr>
              <w:rPr>
                <w:rFonts w:ascii="Open Sans" w:hAnsi="Open Sans" w:cs="Open Sans"/>
                <w:sz w:val="20"/>
                <w:szCs w:val="20"/>
              </w:rPr>
            </w:pPr>
            <w:r>
              <w:rPr>
                <w:rFonts w:ascii="Open Sans" w:hAnsi="Open Sans" w:cs="Open Sans"/>
                <w:b/>
                <w:sz w:val="20"/>
                <w:szCs w:val="20"/>
              </w:rPr>
              <w:t xml:space="preserve">Signal Word(s): </w:t>
            </w:r>
            <w:r w:rsidR="00FF788F">
              <w:rPr>
                <w:rFonts w:ascii="Open Sans" w:hAnsi="Open Sans" w:cs="Open Sans"/>
                <w:sz w:val="20"/>
                <w:szCs w:val="20"/>
              </w:rPr>
              <w:fldChar w:fldCharType="begin">
                <w:ffData>
                  <w:name w:val=""/>
                  <w:enabled/>
                  <w:calcOnExit w:val="0"/>
                  <w:statusText w:type="text" w:val="Signal Word or word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rsidR="009B308F" w:rsidRDefault="009B308F" w:rsidP="009B308F">
            <w:pPr>
              <w:rPr>
                <w:rFonts w:ascii="Open Sans" w:hAnsi="Open Sans" w:cs="Open Sans"/>
                <w:sz w:val="20"/>
                <w:szCs w:val="20"/>
              </w:rPr>
            </w:pPr>
            <w:r w:rsidRPr="0018102B">
              <w:rPr>
                <w:rFonts w:ascii="Open Sans" w:hAnsi="Open Sans" w:cs="Open Sans"/>
                <w:b/>
                <w:sz w:val="20"/>
                <w:szCs w:val="20"/>
              </w:rPr>
              <w:t>Hazard Statements:</w:t>
            </w:r>
            <w:r>
              <w:rPr>
                <w:rFonts w:ascii="Open Sans" w:hAnsi="Open Sans" w:cs="Open Sans"/>
                <w:color w:val="FF0000"/>
                <w:sz w:val="18"/>
                <w:szCs w:val="18"/>
              </w:rPr>
              <w:t xml:space="preserve">  </w:t>
            </w:r>
            <w:r w:rsidR="00FF788F">
              <w:rPr>
                <w:rFonts w:ascii="Open Sans" w:hAnsi="Open Sans" w:cs="Open Sans"/>
                <w:sz w:val="20"/>
                <w:szCs w:val="20"/>
              </w:rPr>
              <w:fldChar w:fldCharType="begin">
                <w:ffData>
                  <w:name w:val=""/>
                  <w:enabled/>
                  <w:calcOnExit w:val="0"/>
                  <w:statusText w:type="text" w:val="Hazard Statement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rsidR="009B308F" w:rsidRDefault="009B308F" w:rsidP="009B308F">
            <w:pPr>
              <w:rPr>
                <w:rFonts w:ascii="Open Sans" w:hAnsi="Open Sans" w:cs="Open Sans"/>
                <w:b/>
                <w:sz w:val="20"/>
                <w:szCs w:val="20"/>
              </w:rPr>
            </w:pPr>
            <w:r>
              <w:rPr>
                <w:rFonts w:ascii="Open Sans" w:hAnsi="Open Sans" w:cs="Open Sans"/>
                <w:b/>
                <w:sz w:val="20"/>
                <w:szCs w:val="20"/>
              </w:rPr>
              <w:t>Pictograms:</w:t>
            </w:r>
            <w:r w:rsidR="00230CE8">
              <w:rPr>
                <w:rFonts w:ascii="Open Sans" w:hAnsi="Open Sans" w:cs="Open Sans"/>
                <w:b/>
                <w:sz w:val="20"/>
                <w:szCs w:val="20"/>
              </w:rPr>
              <w:t xml:space="preserve"> </w:t>
            </w:r>
            <w:r w:rsidR="00FF788F">
              <w:rPr>
                <w:rFonts w:ascii="Open Sans" w:hAnsi="Open Sans" w:cs="Open Sans"/>
                <w:sz w:val="20"/>
                <w:szCs w:val="20"/>
              </w:rPr>
              <w:fldChar w:fldCharType="begin">
                <w:ffData>
                  <w:name w:val="Text1"/>
                  <w:enabled/>
                  <w:calcOnExit w:val="0"/>
                  <w:statusText w:type="text" w:val="Pictograms"/>
                  <w:textInput/>
                </w:ffData>
              </w:fldChar>
            </w:r>
            <w:bookmarkStart w:id="1" w:name="Text1"/>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bookmarkEnd w:id="1"/>
            <w:r w:rsidR="00230CE8">
              <w:rPr>
                <w:rFonts w:ascii="Open Sans" w:hAnsi="Open Sans" w:cs="Open Sans"/>
                <w:b/>
                <w:sz w:val="20"/>
                <w:szCs w:val="20"/>
              </w:rPr>
              <w:t xml:space="preserve"> Delete pictograms that don’</w:t>
            </w:r>
            <w:r w:rsidR="00E44861">
              <w:rPr>
                <w:rFonts w:ascii="Open Sans" w:hAnsi="Open Sans" w:cs="Open Sans"/>
                <w:b/>
                <w:sz w:val="20"/>
                <w:szCs w:val="20"/>
              </w:rPr>
              <w:t>t apply!</w:t>
            </w:r>
            <w:r w:rsidR="00230CE8">
              <w:rPr>
                <w:rFonts w:ascii="Open Sans" w:hAnsi="Open Sans" w:cs="Open Sans"/>
                <w:b/>
                <w:sz w:val="20"/>
                <w:szCs w:val="20"/>
              </w:rPr>
              <w:t xml:space="preserve"> </w:t>
            </w:r>
          </w:p>
          <w:p w:rsidR="00230CE8" w:rsidRDefault="00230CE8" w:rsidP="009B308F">
            <w:pPr>
              <w:rPr>
                <w:rFonts w:ascii="Open Sans" w:hAnsi="Open Sans" w:cs="Open Sans"/>
                <w:b/>
                <w:sz w:val="20"/>
                <w:szCs w:val="20"/>
              </w:rPr>
            </w:pPr>
            <w:r>
              <w:rPr>
                <w:noProof/>
              </w:rPr>
              <w:drawing>
                <wp:inline distT="0" distB="0" distL="0" distR="0" wp14:anchorId="3861C0E4" wp14:editId="6B9FDC67">
                  <wp:extent cx="942975" cy="942975"/>
                  <wp:effectExtent l="0" t="0" r="9525" b="9525"/>
                  <wp:docPr id="4" name="Picture 4"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maaldrich.com/content/dam/sigma-aldrich/customer-service/ghs/flame-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E5D3E40" wp14:editId="74CEBA55">
                  <wp:extent cx="942975" cy="942975"/>
                  <wp:effectExtent l="0" t="0" r="9525" b="9525"/>
                  <wp:docPr id="2" name="Picture 2"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gmaaldrich.com/content/dam/sigma-aldrich/customer-service/ghs/gas-cylinder-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1422D4DC" wp14:editId="43B9056B">
                  <wp:extent cx="942975" cy="942975"/>
                  <wp:effectExtent l="0" t="0" r="9525" b="9525"/>
                  <wp:docPr id="6" name="Picture 6" descr="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gmaaldrich.com/content/dam/sigma-aldrich/customer-service/ghs/exploding-bomb-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06AF4C12" wp14:editId="4F3E49EE">
                  <wp:extent cx="942975" cy="942975"/>
                  <wp:effectExtent l="0" t="0" r="9525" b="9525"/>
                  <wp:docPr id="7" name="Picture 7"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igmaaldrich.com/content/dam/sigma-aldrich/customer-service/ghs/corrosion-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72C990F6" wp14:editId="4895124D">
                  <wp:extent cx="942975" cy="942975"/>
                  <wp:effectExtent l="0" t="0" r="9525" b="9525"/>
                  <wp:docPr id="10" name="Picture 10"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igmaaldrich.com/content/dam/sigma-aldrich/customer-service/ghs/skull-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1A17966A" wp14:editId="35D55B40">
                  <wp:extent cx="942975" cy="942975"/>
                  <wp:effectExtent l="0" t="0" r="9525" b="9525"/>
                  <wp:docPr id="11" name="Picture 11" descr="exclamatio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gmaaldrich.com/content/dam/sigma-aldrich/customer-service/ghs/exclamation-mark-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291AEC3F" wp14:editId="7E9317C5">
                  <wp:extent cx="942975" cy="942975"/>
                  <wp:effectExtent l="0" t="0" r="9525" b="9525"/>
                  <wp:docPr id="12" name="Picture 12"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igmaaldrich.com/content/dam/sigma-aldrich/customer-service/ghs/flame-over-circl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98E7241" wp14:editId="1D4D0A7E">
                  <wp:extent cx="942975" cy="942975"/>
                  <wp:effectExtent l="0" t="0" r="9525" b="9525"/>
                  <wp:docPr id="13" name="Picture 13"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igmaaldrich.com/content/dam/sigma-aldrich/customer-service/ghs/health-hazard-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556F05A4" wp14:editId="57D061FF">
                  <wp:extent cx="942975" cy="942975"/>
                  <wp:effectExtent l="0" t="0" r="9525" b="9525"/>
                  <wp:docPr id="15" name="Picture 15"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igmaaldrich.com/content/dam/sigma-aldrich/customer-service/ghs/environment-jp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B308F" w:rsidRDefault="00EB6B3C" w:rsidP="009B308F">
            <w:pPr>
              <w:rPr>
                <w:rFonts w:ascii="Open Sans" w:hAnsi="Open Sans" w:cs="Open Sans"/>
                <w:b/>
                <w:sz w:val="20"/>
                <w:szCs w:val="20"/>
              </w:rPr>
            </w:pPr>
            <w:r>
              <w:rPr>
                <w:rFonts w:ascii="Open Sans" w:hAnsi="Open Sans" w:cs="Open Sans"/>
                <w:b/>
                <w:sz w:val="20"/>
                <w:szCs w:val="20"/>
              </w:rPr>
              <w:t>Precautionary Statements:</w:t>
            </w:r>
            <w:r>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Precautionary Statement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rsidR="009B308F" w:rsidRDefault="00EB6B3C" w:rsidP="009B308F">
            <w:pPr>
              <w:rPr>
                <w:rFonts w:ascii="Open Sans" w:hAnsi="Open Sans" w:cs="Open Sans"/>
                <w:b/>
                <w:sz w:val="20"/>
                <w:szCs w:val="20"/>
              </w:rPr>
            </w:pPr>
            <w:r w:rsidRPr="00252719">
              <w:rPr>
                <w:rFonts w:ascii="Open Sans" w:hAnsi="Open Sans" w:cs="Open Sans"/>
                <w:b/>
                <w:sz w:val="20"/>
                <w:szCs w:val="20"/>
              </w:rPr>
              <w:t>Description of other hazards:</w:t>
            </w:r>
            <w:r w:rsidRPr="00252719">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Description of other hazard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rsidR="001F6067" w:rsidRPr="00A92D4B" w:rsidRDefault="001F6067" w:rsidP="009B308F">
            <w:pPr>
              <w:rPr>
                <w:rFonts w:ascii="Open Sans" w:hAnsi="Open Sans" w:cs="Open Sans"/>
                <w:sz w:val="20"/>
                <w:szCs w:val="20"/>
              </w:rPr>
            </w:pPr>
          </w:p>
        </w:tc>
      </w:tr>
      <w:tr w:rsidR="00CE1DBC" w:rsidRPr="00FC7BD1" w:rsidTr="00DF430D">
        <w:tc>
          <w:tcPr>
            <w:tcW w:w="9720" w:type="dxa"/>
            <w:gridSpan w:val="8"/>
            <w:shd w:val="clear" w:color="auto" w:fill="404040" w:themeFill="text1" w:themeFillTint="BF"/>
          </w:tcPr>
          <w:p w:rsidR="00CE1DBC" w:rsidRPr="00FC7BD1" w:rsidRDefault="00CE1DBC" w:rsidP="00CE1DBC">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 xml:space="preserve">3: </w:t>
            </w:r>
            <w:r w:rsidRPr="00CE1DBC">
              <w:rPr>
                <w:rFonts w:ascii="Open Sans" w:hAnsi="Open Sans" w:cs="Open Sans"/>
                <w:b/>
                <w:color w:val="F2F2F2" w:themeColor="background1" w:themeShade="F2"/>
                <w:sz w:val="20"/>
                <w:szCs w:val="20"/>
              </w:rPr>
              <w:t xml:space="preserve">Composition/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 xml:space="preserve">nformation 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ngredients</w:t>
            </w:r>
          </w:p>
        </w:tc>
      </w:tr>
      <w:tr w:rsidR="00CE1DBC" w:rsidRPr="00A92D4B" w:rsidTr="00607F75">
        <w:trPr>
          <w:trHeight w:val="1430"/>
        </w:trPr>
        <w:tc>
          <w:tcPr>
            <w:tcW w:w="9720" w:type="dxa"/>
            <w:gridSpan w:val="8"/>
          </w:tcPr>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Except as provided for in WAC 296-901-14018 on trade secrets: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Substances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w:t>
            </w:r>
            <w:r w:rsidR="00607F75">
              <w:rPr>
                <w:rFonts w:ascii="Open Sans" w:hAnsi="Open Sans" w:cs="Open Sans"/>
                <w:i/>
                <w:color w:val="FF0000"/>
                <w:sz w:val="18"/>
                <w:szCs w:val="18"/>
              </w:rPr>
              <w:t>a) Chemical name</w:t>
            </w:r>
          </w:p>
          <w:p w:rsidR="00607F75" w:rsidRDefault="00607F75" w:rsidP="006160A5">
            <w:pPr>
              <w:rPr>
                <w:rFonts w:ascii="Open Sans" w:hAnsi="Open Sans" w:cs="Open Sans"/>
                <w:i/>
                <w:color w:val="FF0000"/>
                <w:sz w:val="18"/>
                <w:szCs w:val="18"/>
              </w:rPr>
            </w:pPr>
            <w:r>
              <w:rPr>
                <w:rFonts w:ascii="Open Sans" w:hAnsi="Open Sans" w:cs="Open Sans"/>
                <w:i/>
                <w:color w:val="FF0000"/>
                <w:sz w:val="18"/>
                <w:szCs w:val="18"/>
              </w:rPr>
              <w:t>(b) Common name and synonyms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(c) CAS numbe</w:t>
            </w:r>
            <w:r w:rsidR="00607F75">
              <w:rPr>
                <w:rFonts w:ascii="Open Sans" w:hAnsi="Open Sans" w:cs="Open Sans"/>
                <w:i/>
                <w:color w:val="FF0000"/>
                <w:sz w:val="18"/>
                <w:szCs w:val="18"/>
              </w:rPr>
              <w:t>r and other unique identifiers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(d) Impurities and stabilizing additives which are themselves classified and which contribute to the c</w:t>
            </w:r>
            <w:r w:rsidR="00607F75">
              <w:rPr>
                <w:rFonts w:ascii="Open Sans" w:hAnsi="Open Sans" w:cs="Open Sans"/>
                <w:i/>
                <w:color w:val="FF0000"/>
                <w:sz w:val="18"/>
                <w:szCs w:val="18"/>
              </w:rPr>
              <w:t>lassification of the substance</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Mixtures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In addition to the information required for substances: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(a) The chemical name and concentration (exact percentage) or</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concentration ranges of all ingredients which are classified as health hazards in accordance with WAC 296-901-14008 and</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(1) are present above their cut-off/concentration limits; or</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 xml:space="preserve">(2) </w:t>
            </w:r>
            <w:proofErr w:type="gramStart"/>
            <w:r w:rsidRPr="00607F75">
              <w:rPr>
                <w:rFonts w:ascii="Open Sans" w:hAnsi="Open Sans" w:cs="Open Sans"/>
                <w:i/>
                <w:color w:val="FF0000"/>
                <w:sz w:val="18"/>
                <w:szCs w:val="18"/>
              </w:rPr>
              <w:t>present</w:t>
            </w:r>
            <w:proofErr w:type="gramEnd"/>
            <w:r w:rsidRPr="00607F75">
              <w:rPr>
                <w:rFonts w:ascii="Open Sans" w:hAnsi="Open Sans" w:cs="Open Sans"/>
                <w:i/>
                <w:color w:val="FF0000"/>
                <w:sz w:val="18"/>
                <w:szCs w:val="18"/>
              </w:rPr>
              <w:t xml:space="preserve"> a health risk below the cut-off/concentration limits.</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(b) The concentration (exact percentage) must be specified unless a trade secret claim is made in accordance with WAC 296-901-14018, when there is batch-to-batch variability in the production of a mixture, or for a group of substantially similar mixtures (See WAC 296-901-14022 (A.0.5.1.2)) with similar chemical composition. In these cases, concentration ranges may be used.</w:t>
            </w:r>
          </w:p>
          <w:p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All Chemicals Where a Trade Secret is Claimed</w:t>
            </w:r>
          </w:p>
          <w:p w:rsidR="00CE1DBC" w:rsidRPr="00A92D4B" w:rsidRDefault="00CE1DBC" w:rsidP="00607F75">
            <w:pPr>
              <w:rPr>
                <w:rFonts w:ascii="Open Sans" w:hAnsi="Open Sans" w:cs="Open Sans"/>
                <w:sz w:val="20"/>
                <w:szCs w:val="20"/>
              </w:rPr>
            </w:pPr>
            <w:r w:rsidRPr="00607F75">
              <w:rPr>
                <w:rFonts w:ascii="Open Sans" w:hAnsi="Open Sans" w:cs="Open Sans"/>
                <w:i/>
                <w:color w:val="FF0000"/>
                <w:sz w:val="18"/>
                <w:szCs w:val="18"/>
              </w:rPr>
              <w:t>Where a trade secret is claimed in accordance with WAC 296-901-14018, a statement that the specific chemical identity and/or exact percentage (concentration) of composition has been withheld as a trade secret is required</w:t>
            </w:r>
            <w:r w:rsidRPr="00A92D4B">
              <w:rPr>
                <w:rFonts w:ascii="Open Sans" w:hAnsi="Open Sans" w:cs="Open Sans"/>
                <w:sz w:val="20"/>
                <w:szCs w:val="20"/>
              </w:rPr>
              <w:t>.</w:t>
            </w:r>
          </w:p>
        </w:tc>
      </w:tr>
      <w:tr w:rsidR="00CE1DBC" w:rsidRPr="009B308F" w:rsidTr="00607F75">
        <w:trPr>
          <w:trHeight w:val="368"/>
        </w:trPr>
        <w:tc>
          <w:tcPr>
            <w:tcW w:w="3600" w:type="dxa"/>
            <w:gridSpan w:val="2"/>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Chemical Name</w:t>
            </w:r>
          </w:p>
        </w:tc>
        <w:tc>
          <w:tcPr>
            <w:tcW w:w="3420" w:type="dxa"/>
            <w:gridSpan w:val="3"/>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Synonym</w:t>
            </w:r>
          </w:p>
        </w:tc>
        <w:tc>
          <w:tcPr>
            <w:tcW w:w="1620" w:type="dxa"/>
            <w:gridSpan w:val="2"/>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CAS#</w:t>
            </w:r>
          </w:p>
        </w:tc>
        <w:tc>
          <w:tcPr>
            <w:tcW w:w="1080" w:type="dxa"/>
            <w:shd w:val="clear" w:color="auto" w:fill="D9D9D9" w:themeFill="background1" w:themeFillShade="D9"/>
          </w:tcPr>
          <w:p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Conc.</w:t>
            </w: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607F75">
        <w:trPr>
          <w:trHeight w:val="503"/>
        </w:trPr>
        <w:tc>
          <w:tcPr>
            <w:tcW w:w="3600" w:type="dxa"/>
            <w:gridSpan w:val="2"/>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rsidR="00CE1DBC" w:rsidRDefault="00CE1DBC" w:rsidP="006160A5">
            <w:pPr>
              <w:rPr>
                <w:rFonts w:ascii="Open Sans" w:hAnsi="Open Sans" w:cs="Open Sans"/>
                <w:sz w:val="20"/>
                <w:szCs w:val="20"/>
              </w:rPr>
            </w:pPr>
          </w:p>
        </w:tc>
        <w:tc>
          <w:tcPr>
            <w:tcW w:w="1080" w:type="dxa"/>
          </w:tcPr>
          <w:p w:rsidR="00CE1DBC" w:rsidRDefault="00CE1DBC" w:rsidP="006160A5">
            <w:pPr>
              <w:rPr>
                <w:rFonts w:ascii="Open Sans" w:hAnsi="Open Sans" w:cs="Open Sans"/>
                <w:sz w:val="20"/>
                <w:szCs w:val="20"/>
              </w:rPr>
            </w:pPr>
          </w:p>
        </w:tc>
      </w:tr>
      <w:tr w:rsidR="00CE1DBC" w:rsidRPr="00A92D4B" w:rsidTr="00DF430D">
        <w:tc>
          <w:tcPr>
            <w:tcW w:w="9720" w:type="dxa"/>
            <w:gridSpan w:val="8"/>
          </w:tcPr>
          <w:p w:rsidR="00CE1DBC" w:rsidRDefault="00CE1DBC" w:rsidP="006160A5">
            <w:pPr>
              <w:rPr>
                <w:rFonts w:ascii="Open Sans" w:hAnsi="Open Sans" w:cs="Open Sans"/>
                <w:sz w:val="20"/>
                <w:szCs w:val="20"/>
              </w:rPr>
            </w:pPr>
          </w:p>
          <w:p w:rsidR="00607F75" w:rsidRDefault="00607F75" w:rsidP="006160A5">
            <w:pPr>
              <w:rPr>
                <w:rFonts w:ascii="Open Sans" w:hAnsi="Open Sans" w:cs="Open Sans"/>
                <w:sz w:val="20"/>
                <w:szCs w:val="20"/>
              </w:rPr>
            </w:pPr>
          </w:p>
          <w:p w:rsidR="00607F75" w:rsidRDefault="00607F75" w:rsidP="006160A5">
            <w:pPr>
              <w:rPr>
                <w:rFonts w:ascii="Open Sans" w:hAnsi="Open Sans" w:cs="Open Sans"/>
                <w:sz w:val="20"/>
                <w:szCs w:val="20"/>
              </w:rPr>
            </w:pPr>
          </w:p>
        </w:tc>
      </w:tr>
      <w:tr w:rsidR="00607F75" w:rsidRPr="00FC7BD1" w:rsidTr="00DF430D">
        <w:tc>
          <w:tcPr>
            <w:tcW w:w="9720" w:type="dxa"/>
            <w:gridSpan w:val="8"/>
            <w:shd w:val="clear" w:color="auto" w:fill="404040" w:themeFill="text1" w:themeFillTint="BF"/>
          </w:tcPr>
          <w:p w:rsidR="00607F75" w:rsidRPr="00FC7BD1" w:rsidRDefault="00607F75" w:rsidP="00607F75">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4: First-Aid Measures</w:t>
            </w:r>
          </w:p>
        </w:tc>
      </w:tr>
      <w:tr w:rsidR="00607F75" w:rsidRPr="00A92D4B" w:rsidTr="00DF430D">
        <w:tc>
          <w:tcPr>
            <w:tcW w:w="9720" w:type="dxa"/>
            <w:gridSpan w:val="8"/>
          </w:tcPr>
          <w:p w:rsidR="00607F75" w:rsidRPr="00A92D4B" w:rsidRDefault="00607F75" w:rsidP="006160A5">
            <w:pPr>
              <w:rPr>
                <w:rFonts w:ascii="Open Sans" w:hAnsi="Open Sans" w:cs="Open Sans"/>
                <w:sz w:val="20"/>
                <w:szCs w:val="20"/>
              </w:rPr>
            </w:pPr>
            <w:r w:rsidRPr="00607F75">
              <w:rPr>
                <w:rFonts w:ascii="Open Sans" w:hAnsi="Open Sans" w:cs="Open Sans"/>
                <w:i/>
                <w:color w:val="FF0000"/>
                <w:sz w:val="18"/>
                <w:szCs w:val="18"/>
              </w:rPr>
              <w:t>(a) Description of necessary measures, subdivided according to the different routes of exposure, i.e., inhalation, skin and eye contact, and ingestion</w:t>
            </w:r>
            <w:r>
              <w:rPr>
                <w:rFonts w:ascii="Open Sans" w:hAnsi="Open Sans" w:cs="Open Sans"/>
                <w:sz w:val="20"/>
                <w:szCs w:val="20"/>
              </w:rPr>
              <w:t xml:space="preserve">  </w:t>
            </w:r>
          </w:p>
          <w:p w:rsidR="00607F75" w:rsidRPr="009B308F" w:rsidRDefault="00607F75" w:rsidP="006160A5">
            <w:pPr>
              <w:rPr>
                <w:rFonts w:ascii="Open Sans" w:hAnsi="Open Sans" w:cs="Open Sans"/>
                <w:i/>
                <w:color w:val="FF0000"/>
                <w:sz w:val="18"/>
                <w:szCs w:val="18"/>
              </w:rPr>
            </w:pPr>
            <w:r w:rsidRPr="009B308F">
              <w:rPr>
                <w:rFonts w:ascii="Open Sans" w:hAnsi="Open Sans" w:cs="Open Sans"/>
                <w:i/>
                <w:color w:val="FF0000"/>
                <w:sz w:val="18"/>
                <w:szCs w:val="18"/>
              </w:rPr>
              <w:t xml:space="preserve">(b) Most important symptoms/effects, acute and delayed  </w:t>
            </w:r>
          </w:p>
          <w:p w:rsidR="00607F75" w:rsidRPr="009B308F" w:rsidRDefault="00607F75" w:rsidP="00D46365">
            <w:pPr>
              <w:rPr>
                <w:rFonts w:ascii="Open Sans" w:hAnsi="Open Sans" w:cs="Open Sans"/>
                <w:i/>
                <w:color w:val="FF0000"/>
                <w:sz w:val="18"/>
                <w:szCs w:val="18"/>
              </w:rPr>
            </w:pPr>
            <w:r w:rsidRPr="009B308F">
              <w:rPr>
                <w:rFonts w:ascii="Open Sans" w:hAnsi="Open Sans" w:cs="Open Sans"/>
                <w:i/>
                <w:color w:val="FF0000"/>
                <w:sz w:val="18"/>
                <w:szCs w:val="18"/>
              </w:rPr>
              <w:t xml:space="preserve">(c) Indication of immediate medical attention and special treatment needed, if necessary  </w:t>
            </w:r>
          </w:p>
          <w:p w:rsidR="00292BF8" w:rsidRDefault="00292BF8" w:rsidP="00D46365">
            <w:pPr>
              <w:rPr>
                <w:rFonts w:ascii="Open Sans" w:hAnsi="Open Sans" w:cs="Open Sans"/>
                <w:b/>
                <w:sz w:val="20"/>
                <w:szCs w:val="20"/>
              </w:rPr>
            </w:pPr>
          </w:p>
          <w:p w:rsidR="00607F75" w:rsidRDefault="00607F75" w:rsidP="00D46365">
            <w:pPr>
              <w:rPr>
                <w:rFonts w:ascii="Open Sans" w:hAnsi="Open Sans" w:cs="Open Sans"/>
                <w:sz w:val="20"/>
                <w:szCs w:val="20"/>
              </w:rPr>
            </w:pPr>
            <w:r w:rsidRPr="009B308F">
              <w:rPr>
                <w:rFonts w:ascii="Open Sans" w:hAnsi="Open Sans" w:cs="Open Sans"/>
                <w:b/>
                <w:sz w:val="20"/>
                <w:szCs w:val="20"/>
              </w:rPr>
              <w:t xml:space="preserve">After skin contact:  </w:t>
            </w:r>
            <w:r w:rsidR="00FA5DF8">
              <w:rPr>
                <w:rFonts w:ascii="Open Sans" w:hAnsi="Open Sans" w:cs="Open Sans"/>
                <w:sz w:val="20"/>
                <w:szCs w:val="20"/>
              </w:rPr>
              <w:fldChar w:fldCharType="begin">
                <w:ffData>
                  <w:name w:val=""/>
                  <w:enabled/>
                  <w:calcOnExit w:val="0"/>
                  <w:statusText w:type="text" w:val="After skin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Default="009B308F" w:rsidP="00D46365">
            <w:pPr>
              <w:rPr>
                <w:rFonts w:ascii="Open Sans" w:hAnsi="Open Sans" w:cs="Open Sans"/>
                <w:sz w:val="20"/>
                <w:szCs w:val="20"/>
              </w:rPr>
            </w:pPr>
            <w:r w:rsidRPr="009B308F">
              <w:rPr>
                <w:rFonts w:ascii="Open Sans" w:hAnsi="Open Sans" w:cs="Open Sans"/>
                <w:b/>
                <w:sz w:val="20"/>
                <w:szCs w:val="20"/>
              </w:rPr>
              <w:t>After eye contact:</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eye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Default="009B308F" w:rsidP="00D46365">
            <w:pPr>
              <w:rPr>
                <w:rFonts w:ascii="Open Sans" w:hAnsi="Open Sans" w:cs="Open Sans"/>
                <w:sz w:val="20"/>
                <w:szCs w:val="20"/>
              </w:rPr>
            </w:pPr>
            <w:r w:rsidRPr="009B308F">
              <w:rPr>
                <w:rFonts w:ascii="Open Sans" w:hAnsi="Open Sans" w:cs="Open Sans"/>
                <w:b/>
                <w:sz w:val="20"/>
                <w:szCs w:val="20"/>
              </w:rPr>
              <w:t>After inhalation:</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inhalation"/>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8E78C7" w:rsidRDefault="009B308F" w:rsidP="00D46365">
            <w:pPr>
              <w:rPr>
                <w:rFonts w:ascii="Open Sans" w:hAnsi="Open Sans" w:cs="Open Sans"/>
                <w:sz w:val="20"/>
                <w:szCs w:val="20"/>
              </w:rPr>
            </w:pPr>
            <w:r w:rsidRPr="009B308F">
              <w:rPr>
                <w:rFonts w:ascii="Open Sans" w:hAnsi="Open Sans" w:cs="Open Sans"/>
                <w:b/>
                <w:sz w:val="20"/>
                <w:szCs w:val="20"/>
              </w:rPr>
              <w:t>After swallowing</w:t>
            </w:r>
            <w:r>
              <w:rPr>
                <w:rFonts w:ascii="Open Sans" w:hAnsi="Open Sans" w:cs="Open Sans"/>
                <w:sz w:val="20"/>
                <w:szCs w:val="20"/>
              </w:rPr>
              <w:t>:</w:t>
            </w:r>
            <w:r w:rsidR="008E78C7">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swallowing"/>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rsidR="009B308F" w:rsidRPr="009B308F" w:rsidRDefault="009B308F" w:rsidP="008E78C7">
            <w:pPr>
              <w:rPr>
                <w:rFonts w:ascii="Open Sans" w:hAnsi="Open Sans" w:cs="Open Sans"/>
                <w:b/>
                <w:sz w:val="20"/>
                <w:szCs w:val="20"/>
              </w:rPr>
            </w:pPr>
            <w:r>
              <w:rPr>
                <w:rFonts w:ascii="Open Sans" w:hAnsi="Open Sans" w:cs="Open Sans"/>
                <w:sz w:val="20"/>
                <w:szCs w:val="20"/>
              </w:rPr>
              <w:t xml:space="preserve">  </w:t>
            </w:r>
          </w:p>
        </w:tc>
      </w:tr>
      <w:tr w:rsidR="00B207E9" w:rsidRPr="00FC7BD1" w:rsidTr="00DF430D">
        <w:tc>
          <w:tcPr>
            <w:tcW w:w="9720" w:type="dxa"/>
            <w:gridSpan w:val="8"/>
            <w:shd w:val="clear" w:color="auto" w:fill="404040" w:themeFill="text1" w:themeFillTint="BF"/>
          </w:tcPr>
          <w:p w:rsidR="00B207E9" w:rsidRPr="00FC7BD1" w:rsidRDefault="00B207E9" w:rsidP="00B207E9">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5: Fire-Fighting Measures</w:t>
            </w:r>
          </w:p>
        </w:tc>
      </w:tr>
      <w:tr w:rsidR="00B207E9" w:rsidRPr="00A92D4B" w:rsidTr="00B207E9">
        <w:trPr>
          <w:trHeight w:val="1709"/>
        </w:trPr>
        <w:tc>
          <w:tcPr>
            <w:tcW w:w="9720" w:type="dxa"/>
            <w:gridSpan w:val="8"/>
          </w:tcPr>
          <w:p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t xml:space="preserve">(a) Suitable (and unsuitable) extinguishing media  </w:t>
            </w:r>
          </w:p>
          <w:p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t xml:space="preserve">(b) Specific hazards arising from the chemical (e.g., nature of any hazardous combustion products)  </w:t>
            </w:r>
          </w:p>
          <w:p w:rsidR="00B207E9" w:rsidRPr="00B207E9" w:rsidRDefault="00B207E9" w:rsidP="00B207E9">
            <w:pPr>
              <w:rPr>
                <w:rFonts w:ascii="Open Sans" w:hAnsi="Open Sans" w:cs="Open Sans"/>
                <w:i/>
                <w:color w:val="FF0000"/>
                <w:sz w:val="18"/>
                <w:szCs w:val="18"/>
              </w:rPr>
            </w:pPr>
            <w:r w:rsidRPr="00B207E9">
              <w:rPr>
                <w:rFonts w:ascii="Open Sans" w:hAnsi="Open Sans" w:cs="Open Sans"/>
                <w:i/>
                <w:color w:val="FF0000"/>
                <w:sz w:val="18"/>
                <w:szCs w:val="18"/>
              </w:rPr>
              <w:t xml:space="preserve">(c) Special protective equipment and precautions for fire-fighters  </w:t>
            </w:r>
          </w:p>
          <w:p w:rsidR="00B207E9" w:rsidRDefault="00B207E9" w:rsidP="00B207E9">
            <w:pPr>
              <w:rPr>
                <w:rFonts w:ascii="Open Sans" w:hAnsi="Open Sans" w:cs="Open Sans"/>
                <w:sz w:val="20"/>
                <w:szCs w:val="20"/>
              </w:rPr>
            </w:pPr>
          </w:p>
          <w:p w:rsidR="00B207E9" w:rsidRPr="00B207E9" w:rsidRDefault="00B207E9" w:rsidP="00B207E9">
            <w:pPr>
              <w:rPr>
                <w:rFonts w:ascii="Open Sans" w:hAnsi="Open Sans" w:cs="Open Sans"/>
                <w:b/>
                <w:sz w:val="20"/>
                <w:szCs w:val="20"/>
              </w:rPr>
            </w:pPr>
            <w:r w:rsidRPr="00B207E9">
              <w:rPr>
                <w:rFonts w:ascii="Open Sans" w:hAnsi="Open Sans" w:cs="Open Sans"/>
                <w:b/>
                <w:sz w:val="20"/>
                <w:szCs w:val="20"/>
              </w:rPr>
              <w:t xml:space="preserve">Suitable extinguishing agents: </w:t>
            </w:r>
            <w:r w:rsidR="006D2051">
              <w:rPr>
                <w:rFonts w:ascii="Open Sans" w:hAnsi="Open Sans" w:cs="Open Sans"/>
                <w:sz w:val="20"/>
                <w:szCs w:val="20"/>
              </w:rPr>
              <w:fldChar w:fldCharType="begin">
                <w:ffData>
                  <w:name w:val=""/>
                  <w:enabled/>
                  <w:calcOnExit w:val="0"/>
                  <w:statusText w:type="text" w:val="Suitable extinguishing agent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r w:rsidRPr="00B207E9">
              <w:rPr>
                <w:rFonts w:ascii="Open Sans" w:hAnsi="Open Sans" w:cs="Open Sans"/>
                <w:b/>
                <w:sz w:val="20"/>
                <w:szCs w:val="20"/>
              </w:rPr>
              <w:t xml:space="preserve"> </w:t>
            </w:r>
          </w:p>
          <w:p w:rsidR="00B207E9" w:rsidRDefault="00B207E9" w:rsidP="00B207E9">
            <w:pPr>
              <w:rPr>
                <w:rFonts w:ascii="Open Sans" w:hAnsi="Open Sans" w:cs="Open Sans"/>
                <w:sz w:val="20"/>
                <w:szCs w:val="20"/>
              </w:rPr>
            </w:pPr>
            <w:r w:rsidRPr="00B207E9">
              <w:rPr>
                <w:rFonts w:ascii="Open Sans" w:hAnsi="Open Sans" w:cs="Open Sans"/>
                <w:b/>
                <w:sz w:val="20"/>
                <w:szCs w:val="20"/>
              </w:rPr>
              <w:t>Special protective equipment for firefighters:</w:t>
            </w:r>
            <w:r>
              <w:rPr>
                <w:rFonts w:ascii="Open Sans" w:hAnsi="Open Sans" w:cs="Open Sans"/>
                <w:sz w:val="20"/>
                <w:szCs w:val="20"/>
              </w:rPr>
              <w:t xml:space="preserve">  </w:t>
            </w:r>
            <w:r w:rsidR="006D2051">
              <w:rPr>
                <w:rFonts w:ascii="Open Sans" w:hAnsi="Open Sans" w:cs="Open Sans"/>
                <w:sz w:val="20"/>
                <w:szCs w:val="20"/>
              </w:rPr>
              <w:fldChar w:fldCharType="begin">
                <w:ffData>
                  <w:name w:val=""/>
                  <w:enabled/>
                  <w:calcOnExit w:val="0"/>
                  <w:statusText w:type="text" w:val="Special protective equipment for firefighter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p>
          <w:p w:rsidR="00B207E9" w:rsidRPr="00A92D4B" w:rsidRDefault="00B207E9" w:rsidP="00B207E9">
            <w:pPr>
              <w:rPr>
                <w:rFonts w:ascii="Open Sans" w:hAnsi="Open Sans" w:cs="Open Sans"/>
                <w:sz w:val="20"/>
                <w:szCs w:val="20"/>
              </w:rPr>
            </w:pPr>
          </w:p>
        </w:tc>
      </w:tr>
      <w:tr w:rsidR="009F63DD" w:rsidRPr="00FC7BD1" w:rsidTr="00DF430D">
        <w:tc>
          <w:tcPr>
            <w:tcW w:w="9720" w:type="dxa"/>
            <w:gridSpan w:val="8"/>
            <w:shd w:val="clear" w:color="auto" w:fill="404040" w:themeFill="text1" w:themeFillTint="BF"/>
          </w:tcPr>
          <w:p w:rsidR="009F63DD" w:rsidRPr="00FC7BD1" w:rsidRDefault="009F63DD" w:rsidP="009F63DD">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6: Accidental Release Measures</w:t>
            </w:r>
          </w:p>
        </w:tc>
      </w:tr>
      <w:tr w:rsidR="009F63DD" w:rsidRPr="00A92D4B" w:rsidTr="009F63DD">
        <w:trPr>
          <w:trHeight w:val="1727"/>
        </w:trPr>
        <w:tc>
          <w:tcPr>
            <w:tcW w:w="9720" w:type="dxa"/>
            <w:gridSpan w:val="8"/>
          </w:tcPr>
          <w:p w:rsidR="009F63DD" w:rsidRPr="009F63DD" w:rsidRDefault="009F63DD" w:rsidP="006160A5">
            <w:pPr>
              <w:rPr>
                <w:rFonts w:ascii="Open Sans" w:hAnsi="Open Sans" w:cs="Open Sans"/>
                <w:i/>
                <w:color w:val="FF0000"/>
                <w:sz w:val="18"/>
                <w:szCs w:val="18"/>
              </w:rPr>
            </w:pPr>
            <w:r w:rsidRPr="009F63DD">
              <w:rPr>
                <w:rFonts w:ascii="Open Sans" w:hAnsi="Open Sans" w:cs="Open Sans"/>
                <w:i/>
                <w:color w:val="FF0000"/>
                <w:sz w:val="18"/>
                <w:szCs w:val="18"/>
              </w:rPr>
              <w:lastRenderedPageBreak/>
              <w:t xml:space="preserve">(a) Personal precautions, protective equipment, and emergency procedures   </w:t>
            </w:r>
          </w:p>
          <w:p w:rsidR="009F63DD" w:rsidRPr="009F63DD" w:rsidRDefault="009F63DD" w:rsidP="009F63DD">
            <w:pPr>
              <w:rPr>
                <w:rFonts w:ascii="Open Sans" w:hAnsi="Open Sans" w:cs="Open Sans"/>
                <w:i/>
                <w:color w:val="FF0000"/>
                <w:sz w:val="18"/>
                <w:szCs w:val="18"/>
              </w:rPr>
            </w:pPr>
            <w:r w:rsidRPr="009F63DD">
              <w:rPr>
                <w:rFonts w:ascii="Open Sans" w:hAnsi="Open Sans" w:cs="Open Sans"/>
                <w:i/>
                <w:color w:val="FF0000"/>
                <w:sz w:val="18"/>
                <w:szCs w:val="18"/>
              </w:rPr>
              <w:t xml:space="preserve">(b) Methods and materials for containment and cleaning up  </w:t>
            </w:r>
          </w:p>
          <w:p w:rsidR="009F63DD" w:rsidRDefault="009F63DD" w:rsidP="009F63DD">
            <w:pPr>
              <w:rPr>
                <w:rFonts w:ascii="Open Sans" w:hAnsi="Open Sans" w:cs="Open Sans"/>
                <w:sz w:val="20"/>
                <w:szCs w:val="20"/>
              </w:rPr>
            </w:pPr>
          </w:p>
          <w:p w:rsidR="009F63DD" w:rsidRDefault="009F63DD" w:rsidP="009F63DD">
            <w:pPr>
              <w:rPr>
                <w:rFonts w:ascii="Open Sans" w:hAnsi="Open Sans" w:cs="Open Sans"/>
                <w:sz w:val="20"/>
                <w:szCs w:val="20"/>
              </w:rPr>
            </w:pPr>
            <w:r w:rsidRPr="009F63DD">
              <w:rPr>
                <w:rFonts w:ascii="Open Sans" w:hAnsi="Open Sans" w:cs="Open Sans"/>
                <w:b/>
                <w:sz w:val="20"/>
                <w:szCs w:val="20"/>
              </w:rPr>
              <w:t>Personal precautions:</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Personal precautions"/>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Default="009F63DD" w:rsidP="009F63DD">
            <w:pPr>
              <w:rPr>
                <w:rFonts w:ascii="Open Sans" w:hAnsi="Open Sans" w:cs="Open Sans"/>
                <w:sz w:val="20"/>
                <w:szCs w:val="20"/>
              </w:rPr>
            </w:pPr>
            <w:r w:rsidRPr="009F63DD">
              <w:rPr>
                <w:rFonts w:ascii="Open Sans" w:hAnsi="Open Sans" w:cs="Open Sans"/>
                <w:b/>
                <w:sz w:val="20"/>
                <w:szCs w:val="20"/>
              </w:rPr>
              <w:t>Measures for environmental protection:</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environmental protection"/>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Default="009F63DD" w:rsidP="009F63DD">
            <w:pPr>
              <w:rPr>
                <w:rFonts w:ascii="Open Sans" w:hAnsi="Open Sans" w:cs="Open Sans"/>
                <w:sz w:val="20"/>
                <w:szCs w:val="20"/>
              </w:rPr>
            </w:pPr>
            <w:r w:rsidRPr="009F63DD">
              <w:rPr>
                <w:rFonts w:ascii="Open Sans" w:hAnsi="Open Sans" w:cs="Open Sans"/>
                <w:b/>
                <w:sz w:val="20"/>
                <w:szCs w:val="20"/>
              </w:rPr>
              <w:t>Measures for cleaning/collecting:</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cleaning/collect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F63DD" w:rsidRPr="00A92D4B" w:rsidRDefault="009F63DD" w:rsidP="009F63D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7: Handling and Storage</w:t>
            </w:r>
          </w:p>
        </w:tc>
      </w:tr>
      <w:tr w:rsidR="001E7B8A" w:rsidRPr="00A92D4B" w:rsidTr="00DF430D">
        <w:tc>
          <w:tcPr>
            <w:tcW w:w="9720" w:type="dxa"/>
            <w:gridSpan w:val="8"/>
          </w:tcPr>
          <w:p w:rsidR="001E7B8A" w:rsidRPr="009E3DBD" w:rsidRDefault="001E7B8A" w:rsidP="006160A5">
            <w:pPr>
              <w:rPr>
                <w:rFonts w:ascii="Open Sans" w:hAnsi="Open Sans" w:cs="Open Sans"/>
                <w:i/>
                <w:color w:val="FF0000"/>
                <w:sz w:val="18"/>
                <w:szCs w:val="18"/>
              </w:rPr>
            </w:pPr>
            <w:r w:rsidRPr="009E3DBD">
              <w:rPr>
                <w:rFonts w:ascii="Open Sans" w:hAnsi="Open Sans" w:cs="Open Sans"/>
                <w:i/>
                <w:color w:val="FF0000"/>
                <w:sz w:val="18"/>
                <w:szCs w:val="18"/>
              </w:rPr>
              <w:t>(a)</w:t>
            </w:r>
            <w:r w:rsidR="009E3DBD" w:rsidRPr="009E3DBD">
              <w:rPr>
                <w:rFonts w:ascii="Open Sans" w:hAnsi="Open Sans" w:cs="Open Sans"/>
                <w:i/>
                <w:color w:val="FF0000"/>
                <w:sz w:val="18"/>
                <w:szCs w:val="18"/>
              </w:rPr>
              <w:t xml:space="preserve"> Precautions for safe handling</w:t>
            </w:r>
          </w:p>
          <w:p w:rsidR="001E7B8A" w:rsidRPr="009E3DBD" w:rsidRDefault="001E7B8A" w:rsidP="009E3DBD">
            <w:pPr>
              <w:rPr>
                <w:rFonts w:ascii="Open Sans" w:hAnsi="Open Sans" w:cs="Open Sans"/>
                <w:i/>
                <w:color w:val="FF0000"/>
                <w:sz w:val="18"/>
                <w:szCs w:val="18"/>
              </w:rPr>
            </w:pPr>
            <w:r w:rsidRPr="009E3DBD">
              <w:rPr>
                <w:rFonts w:ascii="Open Sans" w:hAnsi="Open Sans" w:cs="Open Sans"/>
                <w:i/>
                <w:color w:val="FF0000"/>
                <w:sz w:val="18"/>
                <w:szCs w:val="18"/>
              </w:rPr>
              <w:t>(b) Conditions for safe storage, i</w:t>
            </w:r>
            <w:r w:rsidR="009E3DBD" w:rsidRPr="009E3DBD">
              <w:rPr>
                <w:rFonts w:ascii="Open Sans" w:hAnsi="Open Sans" w:cs="Open Sans"/>
                <w:i/>
                <w:color w:val="FF0000"/>
                <w:sz w:val="18"/>
                <w:szCs w:val="18"/>
              </w:rPr>
              <w:t>ncluding any incompatibilities</w:t>
            </w:r>
          </w:p>
          <w:p w:rsidR="009E3DBD" w:rsidRDefault="009E3DBD" w:rsidP="009E3DBD">
            <w:pPr>
              <w:rPr>
                <w:rFonts w:ascii="Open Sans" w:hAnsi="Open Sans" w:cs="Open Sans"/>
                <w:sz w:val="20"/>
                <w:szCs w:val="20"/>
              </w:rPr>
            </w:pPr>
          </w:p>
          <w:p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Handling:  </w:t>
            </w:r>
            <w:r w:rsidR="00CD636F">
              <w:rPr>
                <w:rFonts w:ascii="Open Sans" w:hAnsi="Open Sans" w:cs="Open Sans"/>
                <w:sz w:val="20"/>
                <w:szCs w:val="20"/>
              </w:rPr>
              <w:fldChar w:fldCharType="begin">
                <w:ffData>
                  <w:name w:val=""/>
                  <w:enabled/>
                  <w:calcOnExit w:val="0"/>
                  <w:statusText w:type="text" w:val="Handl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Storage:  </w:t>
            </w:r>
            <w:r w:rsidR="00CD636F">
              <w:rPr>
                <w:rFonts w:ascii="Open Sans" w:hAnsi="Open Sans" w:cs="Open Sans"/>
                <w:sz w:val="20"/>
                <w:szCs w:val="20"/>
              </w:rPr>
              <w:fldChar w:fldCharType="begin">
                <w:ffData>
                  <w:name w:val=""/>
                  <w:enabled/>
                  <w:calcOnExit w:val="0"/>
                  <w:statusText w:type="text" w:val="Storage"/>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rsidR="009E3DBD" w:rsidRPr="00A92D4B" w:rsidRDefault="009E3DBD" w:rsidP="009E3DB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8: Exposure Controls/Personal Protection</w:t>
            </w:r>
          </w:p>
        </w:tc>
      </w:tr>
      <w:tr w:rsidR="00E67F7B" w:rsidRPr="00A92D4B" w:rsidTr="009E3DBD">
        <w:trPr>
          <w:trHeight w:val="1610"/>
        </w:trPr>
        <w:tc>
          <w:tcPr>
            <w:tcW w:w="9720" w:type="dxa"/>
            <w:gridSpan w:val="8"/>
          </w:tcPr>
          <w:p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(a) DOSH permissible exposure limit (PEL), American Conference of Governmental Industrial Hygienists (ACGIH) Threshold Limit Value (TLV), and any other exposure limit used or recommended by the chemical manufacturer, importer, or employer preparing the safety data sheet, where available  </w:t>
            </w:r>
          </w:p>
          <w:p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(b) Appropriate engineering controls  </w:t>
            </w:r>
          </w:p>
          <w:p w:rsidR="00E67F7B" w:rsidRPr="009E3DBD" w:rsidRDefault="00E67F7B" w:rsidP="00E67F7B">
            <w:pPr>
              <w:rPr>
                <w:rFonts w:ascii="Open Sans" w:hAnsi="Open Sans" w:cs="Open Sans"/>
                <w:i/>
                <w:color w:val="FF0000"/>
                <w:sz w:val="18"/>
                <w:szCs w:val="18"/>
              </w:rPr>
            </w:pPr>
            <w:r w:rsidRPr="009E3DBD">
              <w:rPr>
                <w:rFonts w:ascii="Open Sans" w:hAnsi="Open Sans" w:cs="Open Sans"/>
                <w:i/>
                <w:color w:val="FF0000"/>
                <w:sz w:val="18"/>
                <w:szCs w:val="18"/>
              </w:rPr>
              <w:t xml:space="preserve">(c) Individual protection measures, such as personal protective equipment  </w:t>
            </w:r>
          </w:p>
          <w:p w:rsidR="00E67F7B" w:rsidRDefault="00E67F7B" w:rsidP="00E67F7B">
            <w:pPr>
              <w:rPr>
                <w:rFonts w:ascii="Open Sans" w:hAnsi="Open Sans" w:cs="Open Sans"/>
                <w:sz w:val="20"/>
                <w:szCs w:val="20"/>
              </w:rPr>
            </w:pPr>
          </w:p>
          <w:p w:rsidR="00E67F7B" w:rsidRPr="00A92D4B" w:rsidRDefault="00E67F7B" w:rsidP="00E67F7B">
            <w:pPr>
              <w:rPr>
                <w:rFonts w:ascii="Open Sans" w:hAnsi="Open Sans" w:cs="Open Sans"/>
                <w:sz w:val="20"/>
                <w:szCs w:val="20"/>
              </w:rPr>
            </w:pPr>
          </w:p>
        </w:tc>
      </w:tr>
      <w:tr w:rsidR="00E67F7B" w:rsidRPr="00E67F7B" w:rsidTr="009E3DBD">
        <w:trPr>
          <w:trHeight w:val="323"/>
        </w:trPr>
        <w:tc>
          <w:tcPr>
            <w:tcW w:w="1944" w:type="dxa"/>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Chemical Name</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w:t>
            </w:r>
          </w:p>
        </w:tc>
        <w:tc>
          <w:tcPr>
            <w:tcW w:w="1944" w:type="dxa"/>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 (ceiling)</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(TWA)</w:t>
            </w:r>
          </w:p>
        </w:tc>
        <w:tc>
          <w:tcPr>
            <w:tcW w:w="1944" w:type="dxa"/>
            <w:gridSpan w:val="2"/>
          </w:tcPr>
          <w:p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(STEL)</w:t>
            </w:r>
          </w:p>
        </w:tc>
      </w:tr>
      <w:tr w:rsidR="009E3DBD" w:rsidRPr="00A92D4B" w:rsidTr="009E3DBD">
        <w:trPr>
          <w:trHeight w:val="350"/>
        </w:trPr>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r>
      <w:tr w:rsidR="009E3DBD" w:rsidRPr="00A92D4B" w:rsidTr="009E3DBD">
        <w:trPr>
          <w:trHeight w:val="350"/>
        </w:trPr>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c>
          <w:tcPr>
            <w:tcW w:w="1944" w:type="dxa"/>
            <w:gridSpan w:val="2"/>
          </w:tcPr>
          <w:p w:rsidR="009E3DBD" w:rsidRPr="00A92D4B" w:rsidRDefault="009E3DBD" w:rsidP="006160A5">
            <w:pPr>
              <w:rPr>
                <w:rFonts w:ascii="Open Sans" w:hAnsi="Open Sans" w:cs="Open Sans"/>
                <w:sz w:val="20"/>
                <w:szCs w:val="20"/>
              </w:rPr>
            </w:pPr>
          </w:p>
        </w:tc>
      </w:tr>
      <w:tr w:rsidR="00E67F7B" w:rsidRPr="00A92D4B" w:rsidTr="009E3DBD">
        <w:trPr>
          <w:trHeight w:val="1610"/>
        </w:trPr>
        <w:tc>
          <w:tcPr>
            <w:tcW w:w="9720" w:type="dxa"/>
            <w:gridSpan w:val="8"/>
          </w:tcPr>
          <w:p w:rsidR="00E67F7B" w:rsidRDefault="00E67F7B" w:rsidP="006160A5">
            <w:pPr>
              <w:rPr>
                <w:rFonts w:ascii="Open Sans" w:hAnsi="Open Sans" w:cs="Open Sans"/>
                <w:sz w:val="20"/>
                <w:szCs w:val="20"/>
              </w:rPr>
            </w:pPr>
          </w:p>
          <w:p w:rsidR="009E3DBD" w:rsidRDefault="009E3DBD" w:rsidP="006160A5">
            <w:pPr>
              <w:rPr>
                <w:rFonts w:ascii="Open Sans" w:hAnsi="Open Sans" w:cs="Open Sans"/>
                <w:sz w:val="20"/>
                <w:szCs w:val="20"/>
              </w:rPr>
            </w:pPr>
            <w:r w:rsidRPr="009E3DBD">
              <w:rPr>
                <w:rFonts w:ascii="Open Sans" w:hAnsi="Open Sans" w:cs="Open Sans"/>
                <w:b/>
                <w:sz w:val="20"/>
                <w:szCs w:val="20"/>
              </w:rPr>
              <w:t>General protective and hygienic measures:</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General protective and hygienic measure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Default="009E3DBD" w:rsidP="006160A5">
            <w:pPr>
              <w:rPr>
                <w:rFonts w:ascii="Open Sans" w:hAnsi="Open Sans" w:cs="Open Sans"/>
                <w:sz w:val="20"/>
                <w:szCs w:val="20"/>
              </w:rPr>
            </w:pPr>
            <w:r w:rsidRPr="009E3DBD">
              <w:rPr>
                <w:rFonts w:ascii="Open Sans" w:hAnsi="Open Sans" w:cs="Open Sans"/>
                <w:b/>
                <w:sz w:val="20"/>
                <w:szCs w:val="20"/>
              </w:rPr>
              <w:t>Breathing equipment:</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Breathing equipment"/>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Default="009E3DBD" w:rsidP="006160A5">
            <w:pPr>
              <w:rPr>
                <w:rFonts w:ascii="Open Sans" w:hAnsi="Open Sans" w:cs="Open Sans"/>
                <w:sz w:val="20"/>
                <w:szCs w:val="20"/>
              </w:rPr>
            </w:pPr>
            <w:r w:rsidRPr="009E3DBD">
              <w:rPr>
                <w:rFonts w:ascii="Open Sans" w:hAnsi="Open Sans" w:cs="Open Sans"/>
                <w:b/>
                <w:sz w:val="20"/>
                <w:szCs w:val="20"/>
              </w:rPr>
              <w:t xml:space="preserve">Protection of hands: </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Protection of hand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rsidR="009E3DBD" w:rsidRPr="00A92D4B" w:rsidRDefault="009E3DBD" w:rsidP="007B2C04">
            <w:pPr>
              <w:rPr>
                <w:rFonts w:ascii="Open Sans" w:hAnsi="Open Sans" w:cs="Open Sans"/>
                <w:sz w:val="20"/>
                <w:szCs w:val="20"/>
              </w:rPr>
            </w:pPr>
            <w:r w:rsidRPr="009E3DBD">
              <w:rPr>
                <w:rFonts w:ascii="Open Sans" w:hAnsi="Open Sans" w:cs="Open Sans"/>
                <w:b/>
                <w:sz w:val="20"/>
                <w:szCs w:val="20"/>
              </w:rPr>
              <w:t>Eye protection:</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Eye protection"/>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9: Physical and Chemical Properties</w:t>
            </w:r>
          </w:p>
        </w:tc>
      </w:tr>
      <w:tr w:rsidR="001E7B8A" w:rsidRPr="00A92D4B" w:rsidTr="00DF430D">
        <w:tc>
          <w:tcPr>
            <w:tcW w:w="9720" w:type="dxa"/>
            <w:gridSpan w:val="8"/>
          </w:tcPr>
          <w:p w:rsidR="001E7B8A" w:rsidRPr="00CE51FD" w:rsidRDefault="001E7B8A" w:rsidP="006160A5">
            <w:pPr>
              <w:rPr>
                <w:rFonts w:ascii="Open Sans" w:hAnsi="Open Sans" w:cs="Open Sans"/>
                <w:i/>
                <w:color w:val="FF0000"/>
                <w:sz w:val="18"/>
                <w:szCs w:val="18"/>
              </w:rPr>
            </w:pPr>
            <w:r w:rsidRPr="00A92D4B">
              <w:rPr>
                <w:rFonts w:ascii="Open Sans" w:hAnsi="Open Sans" w:cs="Open Sans"/>
                <w:sz w:val="20"/>
                <w:szCs w:val="20"/>
              </w:rPr>
              <w:t>(</w:t>
            </w:r>
            <w:r w:rsidRPr="00CE51FD">
              <w:rPr>
                <w:rFonts w:ascii="Open Sans" w:hAnsi="Open Sans" w:cs="Open Sans"/>
                <w:i/>
                <w:color w:val="FF0000"/>
                <w:sz w:val="18"/>
                <w:szCs w:val="18"/>
              </w:rPr>
              <w:t xml:space="preserve">a) Appearance (physical state, color, etc.)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(b) Odor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Odor threshold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(d) pH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(e) Melting point/freezing point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(f) Initial boiling point and boiling range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(g) Flash point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(h) Evaporation rate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(i) Flammability (solid, gas)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(j) Upper/lower flammability or explosive limits</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(k) Vapor pressure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(l) Vapor density</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(m) Relative density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(n) Solubility(ies)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(o) Partition coefficient: n-octanol/water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(p) Auto-ignition temperature  </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(q) Decomposition temperature  </w:t>
            </w:r>
          </w:p>
          <w:p w:rsidR="001E7B8A" w:rsidRPr="00CE51FD" w:rsidRDefault="001E7B8A" w:rsidP="009E3DBD">
            <w:pPr>
              <w:rPr>
                <w:rFonts w:ascii="Open Sans" w:hAnsi="Open Sans" w:cs="Open Sans"/>
                <w:i/>
                <w:color w:val="FF0000"/>
                <w:sz w:val="18"/>
                <w:szCs w:val="18"/>
              </w:rPr>
            </w:pPr>
            <w:r w:rsidRPr="00CE51FD">
              <w:rPr>
                <w:rFonts w:ascii="Open Sans" w:hAnsi="Open Sans" w:cs="Open Sans"/>
                <w:i/>
                <w:color w:val="FF0000"/>
                <w:sz w:val="18"/>
                <w:szCs w:val="18"/>
              </w:rPr>
              <w:t xml:space="preserve">(r) Viscosity  </w:t>
            </w:r>
          </w:p>
          <w:p w:rsidR="009E3DBD" w:rsidRDefault="009E3DBD" w:rsidP="009E3DBD">
            <w:pPr>
              <w:rPr>
                <w:rFonts w:ascii="Open Sans" w:hAnsi="Open Sans" w:cs="Open Sans"/>
                <w:sz w:val="20"/>
                <w:szCs w:val="20"/>
              </w:rPr>
            </w:pP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Form:</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Form"/>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 threshold:</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threshold"/>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rsidR="009E3DBD" w:rsidRPr="009A0CCE" w:rsidRDefault="009A0CCE" w:rsidP="009E3DBD">
            <w:pPr>
              <w:rPr>
                <w:rFonts w:ascii="Open Sans" w:hAnsi="Open Sans" w:cs="Open Sans"/>
                <w:b/>
                <w:sz w:val="20"/>
                <w:szCs w:val="20"/>
              </w:rPr>
            </w:pPr>
            <w:r w:rsidRPr="009A0CCE">
              <w:rPr>
                <w:rFonts w:ascii="Open Sans" w:hAnsi="Open Sans" w:cs="Open Sans"/>
                <w:b/>
                <w:sz w:val="20"/>
                <w:szCs w:val="20"/>
              </w:rPr>
              <w:t xml:space="preserve">pH:  </w:t>
            </w:r>
            <w:r w:rsidR="00187EEE">
              <w:rPr>
                <w:rFonts w:ascii="Open Sans" w:hAnsi="Open Sans" w:cs="Open Sans"/>
                <w:sz w:val="20"/>
                <w:szCs w:val="20"/>
              </w:rPr>
              <w:fldChar w:fldCharType="begin">
                <w:ffData>
                  <w:name w:val=""/>
                  <w:enabled/>
                  <w:calcOnExit w:val="0"/>
                  <w:statusText w:type="text" w:val="pH"/>
                  <w:textInput/>
                </w:ffData>
              </w:fldChar>
            </w:r>
            <w:r w:rsidR="00187EEE">
              <w:rPr>
                <w:rFonts w:ascii="Open Sans" w:hAnsi="Open Sans" w:cs="Open Sans"/>
                <w:sz w:val="20"/>
                <w:szCs w:val="20"/>
              </w:rPr>
              <w:instrText xml:space="preserve"> FORMTEXT </w:instrText>
            </w:r>
            <w:r w:rsidR="00187EEE">
              <w:rPr>
                <w:rFonts w:ascii="Open Sans" w:hAnsi="Open Sans" w:cs="Open Sans"/>
                <w:sz w:val="20"/>
                <w:szCs w:val="20"/>
              </w:rPr>
            </w:r>
            <w:r w:rsidR="00187EEE">
              <w:rPr>
                <w:rFonts w:ascii="Open Sans" w:hAnsi="Open Sans" w:cs="Open Sans"/>
                <w:sz w:val="20"/>
                <w:szCs w:val="20"/>
              </w:rPr>
              <w:fldChar w:fldCharType="separate"/>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Melting point/melting range:  </w:t>
            </w:r>
            <w:r w:rsidR="00CF7A0D">
              <w:rPr>
                <w:rFonts w:ascii="Open Sans" w:hAnsi="Open Sans" w:cs="Open Sans"/>
                <w:sz w:val="20"/>
                <w:szCs w:val="20"/>
              </w:rPr>
              <w:fldChar w:fldCharType="begin">
                <w:ffData>
                  <w:name w:val=""/>
                  <w:enabled/>
                  <w:calcOnExit w:val="0"/>
                  <w:statusText w:type="text" w:val="Melting point/melt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Boiling point/boiling range:  </w:t>
            </w:r>
            <w:r w:rsidR="00CF7A0D">
              <w:rPr>
                <w:rFonts w:ascii="Open Sans" w:hAnsi="Open Sans" w:cs="Open Sans"/>
                <w:sz w:val="20"/>
                <w:szCs w:val="20"/>
              </w:rPr>
              <w:fldChar w:fldCharType="begin">
                <w:ffData>
                  <w:name w:val=""/>
                  <w:enabled/>
                  <w:calcOnExit w:val="0"/>
                  <w:statusText w:type="text" w:val="Boiling point/boil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Flash point:  </w:t>
            </w:r>
            <w:r w:rsidR="00CF7A0D">
              <w:rPr>
                <w:rFonts w:ascii="Open Sans" w:hAnsi="Open Sans" w:cs="Open Sans"/>
                <w:sz w:val="20"/>
                <w:szCs w:val="20"/>
              </w:rPr>
              <w:fldChar w:fldCharType="begin">
                <w:ffData>
                  <w:name w:val=""/>
                  <w:enabled/>
                  <w:calcOnExit w:val="0"/>
                  <w:statusText w:type="text" w:val="Flash point"/>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Evaporation rate:  </w:t>
            </w:r>
            <w:r w:rsidR="00CF7A0D">
              <w:rPr>
                <w:rFonts w:ascii="Open Sans" w:hAnsi="Open Sans" w:cs="Open Sans"/>
                <w:sz w:val="20"/>
                <w:szCs w:val="20"/>
              </w:rPr>
              <w:fldChar w:fldCharType="begin">
                <w:ffData>
                  <w:name w:val=""/>
                  <w:enabled/>
                  <w:calcOnExit w:val="0"/>
                  <w:statusText w:type="text" w:val="Evaporation rat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Flammability:  </w:t>
            </w:r>
            <w:r w:rsidR="00CF7A0D">
              <w:rPr>
                <w:rFonts w:ascii="Open Sans" w:hAnsi="Open Sans" w:cs="Open Sans"/>
                <w:sz w:val="20"/>
                <w:szCs w:val="20"/>
              </w:rPr>
              <w:fldChar w:fldCharType="begin">
                <w:ffData>
                  <w:name w:val=""/>
                  <w:enabled/>
                  <w:calcOnExit w:val="0"/>
                  <w:statusText w:type="text" w:val="Flammabil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Upper/lower flammability or explosive limits:  </w:t>
            </w:r>
            <w:r w:rsidR="00CF7A0D">
              <w:rPr>
                <w:rFonts w:ascii="Open Sans" w:hAnsi="Open Sans" w:cs="Open Sans"/>
                <w:sz w:val="20"/>
                <w:szCs w:val="20"/>
              </w:rPr>
              <w:fldChar w:fldCharType="begin">
                <w:ffData>
                  <w:name w:val=""/>
                  <w:enabled/>
                  <w:calcOnExit w:val="0"/>
                  <w:statusText w:type="text" w:val="Upper/lower flammability or explosive limits"/>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Auto ignition temperature:  </w:t>
            </w:r>
            <w:r w:rsidR="00CF7A0D">
              <w:rPr>
                <w:rFonts w:ascii="Open Sans" w:hAnsi="Open Sans" w:cs="Open Sans"/>
                <w:sz w:val="20"/>
                <w:szCs w:val="20"/>
              </w:rPr>
              <w:fldChar w:fldCharType="begin">
                <w:ffData>
                  <w:name w:val=""/>
                  <w:enabled/>
                  <w:calcOnExit w:val="0"/>
                  <w:statusText w:type="text" w:val="Auto ignition temperat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Danger of explosion:  </w:t>
            </w:r>
            <w:r w:rsidR="00CF7A0D">
              <w:rPr>
                <w:rFonts w:ascii="Open Sans" w:hAnsi="Open Sans" w:cs="Open Sans"/>
                <w:sz w:val="20"/>
                <w:szCs w:val="20"/>
              </w:rPr>
              <w:fldChar w:fldCharType="begin">
                <w:ffData>
                  <w:name w:val=""/>
                  <w:enabled/>
                  <w:calcOnExit w:val="0"/>
                  <w:statusText w:type="text" w:val="Danger of explosion"/>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pressure:  </w:t>
            </w:r>
            <w:r w:rsidR="00CF7A0D">
              <w:rPr>
                <w:rFonts w:ascii="Open Sans" w:hAnsi="Open Sans" w:cs="Open Sans"/>
                <w:sz w:val="20"/>
                <w:szCs w:val="20"/>
              </w:rPr>
              <w:fldChar w:fldCharType="begin">
                <w:ffData>
                  <w:name w:val=""/>
                  <w:enabled/>
                  <w:calcOnExit w:val="0"/>
                  <w:statusText w:type="text" w:val="Vapor press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density:  </w:t>
            </w:r>
            <w:r w:rsidR="00CF7A0D">
              <w:rPr>
                <w:rFonts w:ascii="Open Sans" w:hAnsi="Open Sans" w:cs="Open Sans"/>
                <w:sz w:val="20"/>
                <w:szCs w:val="20"/>
              </w:rPr>
              <w:fldChar w:fldCharType="begin">
                <w:ffData>
                  <w:name w:val=""/>
                  <w:enabled/>
                  <w:calcOnExit w:val="0"/>
                  <w:statusText w:type="text" w:val="Vapor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Relative density:  </w:t>
            </w:r>
            <w:r w:rsidR="00CF7A0D">
              <w:rPr>
                <w:rFonts w:ascii="Open Sans" w:hAnsi="Open Sans" w:cs="Open Sans"/>
                <w:sz w:val="20"/>
                <w:szCs w:val="20"/>
              </w:rPr>
              <w:fldChar w:fldCharType="begin">
                <w:ffData>
                  <w:name w:val=""/>
                  <w:enabled/>
                  <w:calcOnExit w:val="0"/>
                  <w:statusText w:type="text" w:val="Relative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Solubility in/Miscibility with water:  </w:t>
            </w:r>
            <w:r w:rsidR="00CF7A0D">
              <w:rPr>
                <w:rFonts w:ascii="Open Sans" w:hAnsi="Open Sans" w:cs="Open Sans"/>
                <w:sz w:val="20"/>
                <w:szCs w:val="20"/>
              </w:rPr>
              <w:fldChar w:fldCharType="begin">
                <w:ffData>
                  <w:name w:val=""/>
                  <w:enabled/>
                  <w:calcOnExit w:val="0"/>
                  <w:statusText w:type="text" w:val="Solubility in/Miscibility with water"/>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rsidR="009A0CCE" w:rsidRPr="00A92D4B" w:rsidRDefault="009A0CCE" w:rsidP="009A0CCE">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10: Stability and Reactivity</w:t>
            </w:r>
          </w:p>
        </w:tc>
      </w:tr>
      <w:tr w:rsidR="001E7B8A" w:rsidRPr="00A92D4B" w:rsidTr="00DF430D">
        <w:tc>
          <w:tcPr>
            <w:tcW w:w="9720" w:type="dxa"/>
            <w:gridSpan w:val="8"/>
          </w:tcPr>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(a) </w:t>
            </w:r>
            <w:r w:rsidR="00CE51FD" w:rsidRPr="00CE51FD">
              <w:rPr>
                <w:rFonts w:ascii="Open Sans" w:hAnsi="Open Sans" w:cs="Open Sans"/>
                <w:i/>
                <w:color w:val="FF0000"/>
                <w:sz w:val="18"/>
                <w:szCs w:val="18"/>
              </w:rPr>
              <w:t>Reactivity</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w:t>
            </w:r>
            <w:r w:rsidR="00CE51FD" w:rsidRPr="00CE51FD">
              <w:rPr>
                <w:rFonts w:ascii="Open Sans" w:hAnsi="Open Sans" w:cs="Open Sans"/>
                <w:i/>
                <w:color w:val="FF0000"/>
                <w:sz w:val="18"/>
                <w:szCs w:val="18"/>
              </w:rPr>
              <w:t>b) Chemical stability</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Possibility of hazardous </w:t>
            </w:r>
            <w:r w:rsidR="00CE51FD" w:rsidRPr="00CE51FD">
              <w:rPr>
                <w:rFonts w:ascii="Open Sans" w:hAnsi="Open Sans" w:cs="Open Sans"/>
                <w:i/>
                <w:color w:val="FF0000"/>
                <w:sz w:val="18"/>
                <w:szCs w:val="18"/>
              </w:rPr>
              <w:t>reactions</w:t>
            </w:r>
          </w:p>
          <w:p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(d) Conditions to avoid (e.g., static d</w:t>
            </w:r>
            <w:r w:rsidR="00CE51FD" w:rsidRPr="00CE51FD">
              <w:rPr>
                <w:rFonts w:ascii="Open Sans" w:hAnsi="Open Sans" w:cs="Open Sans"/>
                <w:i/>
                <w:color w:val="FF0000"/>
                <w:sz w:val="18"/>
                <w:szCs w:val="18"/>
              </w:rPr>
              <w:t>ischarge, shock, or vibration)</w:t>
            </w:r>
          </w:p>
          <w:p w:rsidR="001E7B8A" w:rsidRPr="00CE51FD" w:rsidRDefault="00CE51FD" w:rsidP="006160A5">
            <w:pPr>
              <w:rPr>
                <w:rFonts w:ascii="Open Sans" w:hAnsi="Open Sans" w:cs="Open Sans"/>
                <w:i/>
                <w:color w:val="FF0000"/>
                <w:sz w:val="18"/>
                <w:szCs w:val="18"/>
              </w:rPr>
            </w:pPr>
            <w:r w:rsidRPr="00CE51FD">
              <w:rPr>
                <w:rFonts w:ascii="Open Sans" w:hAnsi="Open Sans" w:cs="Open Sans"/>
                <w:i/>
                <w:color w:val="FF0000"/>
                <w:sz w:val="18"/>
                <w:szCs w:val="18"/>
              </w:rPr>
              <w:t>(e) Incompatible materials</w:t>
            </w:r>
          </w:p>
          <w:p w:rsidR="001E7B8A" w:rsidRPr="00CE51FD" w:rsidRDefault="001E7B8A" w:rsidP="00CE51FD">
            <w:pPr>
              <w:rPr>
                <w:rFonts w:ascii="Open Sans" w:hAnsi="Open Sans" w:cs="Open Sans"/>
                <w:i/>
                <w:color w:val="FF0000"/>
                <w:sz w:val="18"/>
                <w:szCs w:val="18"/>
              </w:rPr>
            </w:pPr>
            <w:r w:rsidRPr="00CE51FD">
              <w:rPr>
                <w:rFonts w:ascii="Open Sans" w:hAnsi="Open Sans" w:cs="Open Sans"/>
                <w:i/>
                <w:color w:val="FF0000"/>
                <w:sz w:val="18"/>
                <w:szCs w:val="18"/>
              </w:rPr>
              <w:t>(f) Ha</w:t>
            </w:r>
            <w:r w:rsidR="00CE51FD" w:rsidRPr="00CE51FD">
              <w:rPr>
                <w:rFonts w:ascii="Open Sans" w:hAnsi="Open Sans" w:cs="Open Sans"/>
                <w:i/>
                <w:color w:val="FF0000"/>
                <w:sz w:val="18"/>
                <w:szCs w:val="18"/>
              </w:rPr>
              <w:t>zardous decomposition products</w:t>
            </w:r>
          </w:p>
          <w:p w:rsidR="00CE51FD" w:rsidRDefault="00CE51FD" w:rsidP="00CE51FD">
            <w:pPr>
              <w:rPr>
                <w:rFonts w:ascii="Open Sans" w:hAnsi="Open Sans" w:cs="Open Sans"/>
                <w:sz w:val="20"/>
                <w:szCs w:val="20"/>
              </w:rPr>
            </w:pPr>
          </w:p>
          <w:p w:rsidR="00CE51FD" w:rsidRDefault="00CE51FD" w:rsidP="00CE51FD">
            <w:pPr>
              <w:rPr>
                <w:rFonts w:ascii="Open Sans" w:hAnsi="Open Sans" w:cs="Open Sans"/>
                <w:sz w:val="20"/>
                <w:szCs w:val="20"/>
              </w:rPr>
            </w:pPr>
            <w:r w:rsidRPr="00CE51FD">
              <w:rPr>
                <w:rFonts w:ascii="Open Sans" w:hAnsi="Open Sans" w:cs="Open Sans"/>
                <w:b/>
                <w:sz w:val="20"/>
                <w:szCs w:val="20"/>
              </w:rPr>
              <w:t>Reactivity: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Reactiv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Chemical stability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hemical stabil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Conditions to avoid:</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onditions to avoid"/>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Default="00CE51FD" w:rsidP="00CE51FD">
            <w:pPr>
              <w:rPr>
                <w:rFonts w:ascii="Open Sans" w:hAnsi="Open Sans" w:cs="Open Sans"/>
                <w:sz w:val="20"/>
                <w:szCs w:val="20"/>
              </w:rPr>
            </w:pPr>
            <w:r w:rsidRPr="00CE51FD">
              <w:rPr>
                <w:rFonts w:ascii="Open Sans" w:hAnsi="Open Sans" w:cs="Open Sans"/>
                <w:b/>
                <w:sz w:val="20"/>
                <w:szCs w:val="20"/>
              </w:rPr>
              <w:t>Incompatible materials:</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Incompatible material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8E78C7" w:rsidRDefault="00CE51FD" w:rsidP="00CE51FD">
            <w:pPr>
              <w:rPr>
                <w:rFonts w:ascii="Open Sans" w:hAnsi="Open Sans" w:cs="Open Sans"/>
                <w:b/>
                <w:sz w:val="20"/>
                <w:szCs w:val="20"/>
              </w:rPr>
            </w:pPr>
            <w:r w:rsidRPr="00CE51FD">
              <w:rPr>
                <w:rFonts w:ascii="Open Sans" w:hAnsi="Open Sans" w:cs="Open Sans"/>
                <w:b/>
                <w:sz w:val="20"/>
                <w:szCs w:val="20"/>
              </w:rPr>
              <w:t>Hazardous decomposition products:</w:t>
            </w:r>
            <w:r w:rsidR="008E78C7">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Hazardous decomposition produ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CE51FD" w:rsidRPr="00A92D4B" w:rsidRDefault="00CE51FD" w:rsidP="008E78C7">
            <w:pPr>
              <w:rPr>
                <w:rFonts w:ascii="Open Sans" w:hAnsi="Open Sans" w:cs="Open Sans"/>
                <w:sz w:val="20"/>
                <w:szCs w:val="20"/>
              </w:rPr>
            </w:pPr>
            <w:r>
              <w:rPr>
                <w:rFonts w:ascii="Open Sans" w:hAnsi="Open Sans" w:cs="Open Sans"/>
                <w:sz w:val="20"/>
                <w:szCs w:val="20"/>
              </w:rPr>
              <w:t xml:space="preserve">  </w:t>
            </w: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11: Toxicological Information</w:t>
            </w:r>
          </w:p>
        </w:tc>
      </w:tr>
      <w:tr w:rsidR="001E7B8A" w:rsidRPr="00A92D4B" w:rsidTr="00DF430D">
        <w:tc>
          <w:tcPr>
            <w:tcW w:w="9720" w:type="dxa"/>
            <w:gridSpan w:val="8"/>
          </w:tcPr>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Description of the various toxicological (health) effects and the available data used to identify those effects, including:</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(a) Information on the likely routes of exposure (inhalation, ingestion,</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skin and eye contact)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(b) Symptoms related to the physical, chemical and toxicological</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Characteristics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 Delayed and immediate effects and also chronic effects from short and long-term exposure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(d) Numerical measures of toxicity (such as acute toxicity estimates)  </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(e) Whether the hazardous chemical is listed in the National</w:t>
            </w:r>
          </w:p>
          <w:p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Toxicology Program (NTP) Report on Carcinogens (latest edition) or has been found to be a potential carcinogen in the International Agency for Research on Cancer (IARC) Monographs (latest edition), or by</w:t>
            </w:r>
          </w:p>
          <w:p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DOSH</w:t>
            </w:r>
            <w:r w:rsidRPr="002431B5">
              <w:rPr>
                <w:rFonts w:ascii="Open Sans" w:hAnsi="Open Sans" w:cs="Open Sans"/>
                <w:color w:val="FF0000"/>
                <w:sz w:val="20"/>
                <w:szCs w:val="20"/>
              </w:rPr>
              <w:t xml:space="preserve">  </w:t>
            </w:r>
          </w:p>
          <w:p w:rsidR="00CE51FD" w:rsidRDefault="00CE51FD" w:rsidP="00CE51FD">
            <w:pPr>
              <w:rPr>
                <w:rFonts w:ascii="Open Sans" w:hAnsi="Open Sans" w:cs="Open Sans"/>
                <w:sz w:val="20"/>
                <w:szCs w:val="20"/>
              </w:rPr>
            </w:pPr>
          </w:p>
          <w:p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Acute toxicity:  </w:t>
            </w:r>
            <w:r w:rsidR="009974C2">
              <w:rPr>
                <w:rFonts w:ascii="Open Sans" w:hAnsi="Open Sans" w:cs="Open Sans"/>
                <w:sz w:val="20"/>
                <w:szCs w:val="20"/>
              </w:rPr>
              <w:fldChar w:fldCharType="begin">
                <w:ffData>
                  <w:name w:val=""/>
                  <w:enabled/>
                  <w:calcOnExit w:val="0"/>
                  <w:statusText w:type="text" w:val="Acut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Potential routes of exposure/potential health effects</w:t>
            </w:r>
          </w:p>
          <w:p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t>Skin:</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ki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lastRenderedPageBreak/>
              <w:t>Eye:</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Eye"/>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Inhalation: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hal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Ingestion: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ges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DE480A" w:rsidRDefault="002431B5" w:rsidP="00CE51FD">
            <w:pPr>
              <w:rPr>
                <w:rFonts w:ascii="Open Sans" w:hAnsi="Open Sans" w:cs="Open Sans"/>
                <w:b/>
                <w:sz w:val="20"/>
                <w:szCs w:val="20"/>
                <w:u w:val="single"/>
              </w:rPr>
            </w:pPr>
            <w:r w:rsidRPr="002431B5">
              <w:rPr>
                <w:rFonts w:ascii="Open Sans" w:hAnsi="Open Sans" w:cs="Open Sans"/>
                <w:b/>
                <w:sz w:val="20"/>
                <w:szCs w:val="20"/>
                <w:u w:val="single"/>
              </w:rPr>
              <w:t>Carcinogenic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Carcino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Mutagenic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Muta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Reproductive toxicity:</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Reproductiv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Sensitization: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ensitiz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Default="002431B5" w:rsidP="00CE51FD">
            <w:pPr>
              <w:rPr>
                <w:rFonts w:ascii="Open Sans" w:hAnsi="Open Sans" w:cs="Open Sans"/>
                <w:sz w:val="20"/>
                <w:szCs w:val="20"/>
                <w:u w:val="single"/>
              </w:rPr>
            </w:pPr>
            <w:r w:rsidRPr="002431B5">
              <w:rPr>
                <w:rFonts w:ascii="Open Sans" w:hAnsi="Open Sans" w:cs="Open Sans"/>
                <w:b/>
                <w:sz w:val="20"/>
                <w:szCs w:val="20"/>
                <w:u w:val="single"/>
              </w:rPr>
              <w:t>Target organs:</w:t>
            </w:r>
            <w:r w:rsidRPr="00DE480A">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Target organ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rsidR="002431B5" w:rsidRPr="002431B5" w:rsidRDefault="002431B5" w:rsidP="00CE51FD">
            <w:pPr>
              <w:rPr>
                <w:rFonts w:ascii="Open Sans" w:hAnsi="Open Sans" w:cs="Open Sans"/>
                <w:sz w:val="20"/>
                <w:szCs w:val="20"/>
                <w:u w:val="single"/>
              </w:rPr>
            </w:pPr>
          </w:p>
          <w:p w:rsidR="00CE51FD" w:rsidRPr="00A92D4B" w:rsidRDefault="00CE51FD"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12: Ecological Information (non-mandatory)</w:t>
            </w:r>
          </w:p>
        </w:tc>
      </w:tr>
      <w:tr w:rsidR="001E7B8A" w:rsidRPr="00A92D4B" w:rsidTr="008E78C7">
        <w:trPr>
          <w:trHeight w:val="2870"/>
        </w:trPr>
        <w:tc>
          <w:tcPr>
            <w:tcW w:w="9720" w:type="dxa"/>
            <w:gridSpan w:val="8"/>
          </w:tcPr>
          <w:p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(a) Ecotoxicity (aquatic and</w:t>
            </w:r>
            <w:r w:rsidR="002431B5" w:rsidRPr="002431B5">
              <w:rPr>
                <w:rFonts w:ascii="Open Sans" w:hAnsi="Open Sans" w:cs="Open Sans"/>
                <w:i/>
                <w:color w:val="FF0000"/>
                <w:sz w:val="18"/>
                <w:szCs w:val="18"/>
              </w:rPr>
              <w:t xml:space="preserve"> terrestrial, where available)</w:t>
            </w:r>
          </w:p>
          <w:p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(b)</w:t>
            </w:r>
            <w:r w:rsidR="002431B5" w:rsidRPr="002431B5">
              <w:rPr>
                <w:rFonts w:ascii="Open Sans" w:hAnsi="Open Sans" w:cs="Open Sans"/>
                <w:i/>
                <w:color w:val="FF0000"/>
                <w:sz w:val="18"/>
                <w:szCs w:val="18"/>
              </w:rPr>
              <w:t xml:space="preserve"> Persistence and degradability</w:t>
            </w:r>
          </w:p>
          <w:p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(c) Bioaccumulative potential</w:t>
            </w:r>
          </w:p>
          <w:p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(d) Mobility in soil</w:t>
            </w:r>
          </w:p>
          <w:p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(e) Other adverse effects (such as hazardous to the ozone layer)</w:t>
            </w:r>
          </w:p>
          <w:p w:rsidR="00CE51FD" w:rsidRDefault="00CE51FD" w:rsidP="00CE51FD">
            <w:pPr>
              <w:rPr>
                <w:rFonts w:ascii="Open Sans" w:hAnsi="Open Sans" w:cs="Open Sans"/>
                <w:sz w:val="20"/>
                <w:szCs w:val="20"/>
              </w:rPr>
            </w:pPr>
          </w:p>
          <w:p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Ecotoxicity:  </w:t>
            </w:r>
            <w:r w:rsidR="003055D1">
              <w:rPr>
                <w:rFonts w:ascii="Open Sans" w:hAnsi="Open Sans" w:cs="Open Sans"/>
                <w:sz w:val="20"/>
                <w:szCs w:val="20"/>
              </w:rPr>
              <w:fldChar w:fldCharType="begin">
                <w:ffData>
                  <w:name w:val=""/>
                  <w:enabled/>
                  <w:calcOnExit w:val="0"/>
                  <w:statusText w:type="text" w:val="Ecotoxic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Mobility:  </w:t>
            </w:r>
            <w:r w:rsidR="003055D1">
              <w:rPr>
                <w:rFonts w:ascii="Open Sans" w:hAnsi="Open Sans" w:cs="Open Sans"/>
                <w:sz w:val="20"/>
                <w:szCs w:val="20"/>
              </w:rPr>
              <w:fldChar w:fldCharType="begin">
                <w:ffData>
                  <w:name w:val=""/>
                  <w:enabled/>
                  <w:calcOnExit w:val="0"/>
                  <w:statusText w:type="text" w:val="Mobil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Biodegradation:  </w:t>
            </w:r>
            <w:r w:rsidR="003055D1">
              <w:rPr>
                <w:rFonts w:ascii="Open Sans" w:hAnsi="Open Sans" w:cs="Open Sans"/>
                <w:sz w:val="20"/>
                <w:szCs w:val="20"/>
              </w:rPr>
              <w:fldChar w:fldCharType="begin">
                <w:ffData>
                  <w:name w:val=""/>
                  <w:enabled/>
                  <w:calcOnExit w:val="0"/>
                  <w:statusText w:type="text" w:val="Biodegrad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2431B5" w:rsidRDefault="002431B5" w:rsidP="00CE51FD">
            <w:pPr>
              <w:rPr>
                <w:rFonts w:ascii="Open Sans" w:hAnsi="Open Sans" w:cs="Open Sans"/>
                <w:sz w:val="20"/>
                <w:szCs w:val="20"/>
              </w:rPr>
            </w:pPr>
            <w:r w:rsidRPr="002431B5">
              <w:rPr>
                <w:rFonts w:ascii="Open Sans" w:hAnsi="Open Sans" w:cs="Open Sans"/>
                <w:b/>
                <w:sz w:val="20"/>
                <w:szCs w:val="20"/>
              </w:rPr>
              <w:t>Bioaccumulation:</w:t>
            </w:r>
            <w:r>
              <w:rPr>
                <w:rFonts w:ascii="Open Sans" w:hAnsi="Open Sans" w:cs="Open Sans"/>
                <w:sz w:val="20"/>
                <w:szCs w:val="20"/>
              </w:rPr>
              <w:t xml:space="preserve">  </w:t>
            </w:r>
            <w:r w:rsidR="003055D1">
              <w:rPr>
                <w:rFonts w:ascii="Open Sans" w:hAnsi="Open Sans" w:cs="Open Sans"/>
                <w:sz w:val="20"/>
                <w:szCs w:val="20"/>
              </w:rPr>
              <w:fldChar w:fldCharType="begin">
                <w:ffData>
                  <w:name w:val=""/>
                  <w:enabled/>
                  <w:calcOnExit w:val="0"/>
                  <w:statusText w:type="text" w:val="Bioaccumul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rsidR="00CE51FD" w:rsidRPr="00A92D4B" w:rsidRDefault="00CE51FD"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13: Disposal Considerations (non-mandatory)</w:t>
            </w:r>
          </w:p>
        </w:tc>
      </w:tr>
      <w:tr w:rsidR="001E7B8A" w:rsidRPr="00A92D4B" w:rsidTr="00DF430D">
        <w:tc>
          <w:tcPr>
            <w:tcW w:w="9720" w:type="dxa"/>
            <w:gridSpan w:val="8"/>
          </w:tcPr>
          <w:p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Description of waste residues and information on their safe handling</w:t>
            </w:r>
          </w:p>
          <w:p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and methods of disposal, including the disposal of any contaminated</w:t>
            </w:r>
          </w:p>
          <w:p w:rsidR="001E7B8A" w:rsidRDefault="001E7B8A" w:rsidP="00CE51FD">
            <w:pPr>
              <w:rPr>
                <w:rFonts w:ascii="Open Sans" w:hAnsi="Open Sans" w:cs="Open Sans"/>
                <w:sz w:val="20"/>
                <w:szCs w:val="20"/>
              </w:rPr>
            </w:pPr>
            <w:r w:rsidRPr="00DB506C">
              <w:rPr>
                <w:rFonts w:ascii="Open Sans" w:hAnsi="Open Sans" w:cs="Open Sans"/>
                <w:i/>
                <w:color w:val="FF0000"/>
                <w:sz w:val="18"/>
                <w:szCs w:val="18"/>
              </w:rPr>
              <w:t xml:space="preserve">packaging </w:t>
            </w:r>
            <w:r>
              <w:rPr>
                <w:rFonts w:ascii="Open Sans" w:hAnsi="Open Sans" w:cs="Open Sans"/>
                <w:sz w:val="20"/>
                <w:szCs w:val="20"/>
              </w:rPr>
              <w:t xml:space="preserve"> </w:t>
            </w:r>
          </w:p>
          <w:p w:rsidR="00DB506C" w:rsidRDefault="00DC3DDF" w:rsidP="00CE51FD">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Description of waste residues and information on their safe handling and methods of disposal"/>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rsidR="00DB506C" w:rsidRDefault="00DB506C" w:rsidP="00CE51FD">
            <w:pPr>
              <w:rPr>
                <w:rFonts w:ascii="Open Sans" w:hAnsi="Open Sans" w:cs="Open Sans"/>
                <w:sz w:val="20"/>
                <w:szCs w:val="20"/>
              </w:rPr>
            </w:pPr>
          </w:p>
          <w:p w:rsidR="00DB506C" w:rsidRPr="00A92D4B" w:rsidRDefault="00DB506C" w:rsidP="00CE51FD">
            <w:pPr>
              <w:rPr>
                <w:rFonts w:ascii="Open Sans" w:hAnsi="Open Sans" w:cs="Open Sans"/>
                <w:sz w:val="20"/>
                <w:szCs w:val="20"/>
              </w:rPr>
            </w:pPr>
          </w:p>
        </w:tc>
      </w:tr>
      <w:tr w:rsidR="001E7B8A" w:rsidRPr="00FC7BD1" w:rsidTr="00DF430D">
        <w:tc>
          <w:tcPr>
            <w:tcW w:w="9720" w:type="dxa"/>
            <w:gridSpan w:val="8"/>
            <w:shd w:val="clear" w:color="auto" w:fill="404040" w:themeFill="text1" w:themeFillTint="BF"/>
          </w:tcPr>
          <w:p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14: Transport Information (non-mandatory)</w:t>
            </w:r>
          </w:p>
        </w:tc>
      </w:tr>
      <w:tr w:rsidR="00E67F7B" w:rsidRPr="00A92D4B" w:rsidTr="00DF430D">
        <w:tc>
          <w:tcPr>
            <w:tcW w:w="9720" w:type="dxa"/>
            <w:gridSpan w:val="8"/>
          </w:tcPr>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(a) UN number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(b) UN proper shipping name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(c) Transport hazard class(es)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(d) Packing group, if applicable  </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(e) Environmental hazards (e.g., Marine pollutant (Yes/No));</w:t>
            </w:r>
          </w:p>
          <w:p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(f) Transport in bulk (according to Annex II of MARPOL 73/78 and the IBC Code)  </w:t>
            </w:r>
          </w:p>
          <w:p w:rsidR="00DB506C" w:rsidRDefault="00E67F7B" w:rsidP="00DB506C">
            <w:pPr>
              <w:rPr>
                <w:rFonts w:ascii="Open Sans" w:hAnsi="Open Sans" w:cs="Open Sans"/>
                <w:sz w:val="20"/>
                <w:szCs w:val="20"/>
              </w:rPr>
            </w:pPr>
            <w:r w:rsidRPr="00DB506C">
              <w:rPr>
                <w:rFonts w:ascii="Open Sans" w:hAnsi="Open Sans" w:cs="Open Sans"/>
                <w:i/>
                <w:color w:val="FF0000"/>
                <w:sz w:val="18"/>
                <w:szCs w:val="18"/>
              </w:rPr>
              <w:t>(g) Special precautions which a user needs to be aware of, or needs to comply with, in connection with transport or conveyance either within or outside their premises</w:t>
            </w:r>
            <w:r>
              <w:rPr>
                <w:rFonts w:ascii="Open Sans" w:hAnsi="Open Sans" w:cs="Open Sans"/>
                <w:sz w:val="20"/>
                <w:szCs w:val="20"/>
              </w:rPr>
              <w:t xml:space="preserve"> </w:t>
            </w:r>
          </w:p>
          <w:p w:rsidR="00DB506C" w:rsidRDefault="00DB506C" w:rsidP="00DB506C">
            <w:pPr>
              <w:rPr>
                <w:rFonts w:ascii="Open Sans" w:hAnsi="Open Sans" w:cs="Open Sans"/>
                <w:sz w:val="20"/>
                <w:szCs w:val="20"/>
              </w:rPr>
            </w:pPr>
          </w:p>
          <w:p w:rsidR="00DB506C" w:rsidRDefault="00DB506C" w:rsidP="00DB506C">
            <w:pPr>
              <w:rPr>
                <w:rFonts w:ascii="Open Sans" w:hAnsi="Open Sans" w:cs="Open Sans"/>
                <w:sz w:val="20"/>
                <w:szCs w:val="20"/>
              </w:rPr>
            </w:pPr>
            <w:r w:rsidRPr="00DB506C">
              <w:rPr>
                <w:rFonts w:ascii="Open Sans" w:hAnsi="Open Sans" w:cs="Open Sans"/>
                <w:b/>
                <w:sz w:val="20"/>
                <w:szCs w:val="20"/>
              </w:rPr>
              <w:t>DOT regulations:</w:t>
            </w:r>
            <w:r>
              <w:rPr>
                <w:rFonts w:ascii="Open Sans" w:hAnsi="Open Sans" w:cs="Open Sans"/>
                <w:sz w:val="20"/>
                <w:szCs w:val="20"/>
              </w:rPr>
              <w:t xml:space="preserve">  </w:t>
            </w:r>
            <w:r w:rsidR="009C00D0">
              <w:rPr>
                <w:rFonts w:ascii="Open Sans" w:hAnsi="Open Sans" w:cs="Open Sans"/>
                <w:sz w:val="20"/>
                <w:szCs w:val="20"/>
              </w:rPr>
              <w:fldChar w:fldCharType="begin">
                <w:ffData>
                  <w:name w:val=""/>
                  <w:enabled/>
                  <w:calcOnExit w:val="0"/>
                  <w:statusText w:type="text" w:val="DOT regulations"/>
                  <w:textInput/>
                </w:ffData>
              </w:fldChar>
            </w:r>
            <w:r w:rsidR="009C00D0">
              <w:rPr>
                <w:rFonts w:ascii="Open Sans" w:hAnsi="Open Sans" w:cs="Open Sans"/>
                <w:sz w:val="20"/>
                <w:szCs w:val="20"/>
              </w:rPr>
              <w:instrText xml:space="preserve"> FORMTEXT </w:instrText>
            </w:r>
            <w:r w:rsidR="009C00D0">
              <w:rPr>
                <w:rFonts w:ascii="Open Sans" w:hAnsi="Open Sans" w:cs="Open Sans"/>
                <w:sz w:val="20"/>
                <w:szCs w:val="20"/>
              </w:rPr>
            </w:r>
            <w:r w:rsidR="009C00D0">
              <w:rPr>
                <w:rFonts w:ascii="Open Sans" w:hAnsi="Open Sans" w:cs="Open Sans"/>
                <w:sz w:val="20"/>
                <w:szCs w:val="20"/>
              </w:rPr>
              <w:fldChar w:fldCharType="separate"/>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Hazard class:</w:t>
            </w:r>
            <w:r>
              <w:rPr>
                <w:rFonts w:ascii="Open Sans" w:hAnsi="Open Sans" w:cs="Open Sans"/>
                <w:sz w:val="20"/>
                <w:szCs w:val="20"/>
              </w:rPr>
              <w:t xml:space="preserve">  </w:t>
            </w:r>
            <w:r w:rsidR="0071741C">
              <w:rPr>
                <w:rFonts w:ascii="Open Sans" w:hAnsi="Open Sans" w:cs="Open Sans"/>
                <w:sz w:val="20"/>
                <w:szCs w:val="20"/>
              </w:rPr>
              <w:fldChar w:fldCharType="begin">
                <w:ffData>
                  <w:name w:val=""/>
                  <w:enabled/>
                  <w:calcOnExit w:val="0"/>
                  <w:statusText w:type="text" w:val="Hazard class"/>
                  <w:textInput/>
                </w:ffData>
              </w:fldChar>
            </w:r>
            <w:r w:rsidR="0071741C">
              <w:rPr>
                <w:rFonts w:ascii="Open Sans" w:hAnsi="Open Sans" w:cs="Open Sans"/>
                <w:sz w:val="20"/>
                <w:szCs w:val="20"/>
              </w:rPr>
              <w:instrText xml:space="preserve"> FORMTEXT </w:instrText>
            </w:r>
            <w:r w:rsidR="0071741C">
              <w:rPr>
                <w:rFonts w:ascii="Open Sans" w:hAnsi="Open Sans" w:cs="Open Sans"/>
                <w:sz w:val="20"/>
                <w:szCs w:val="20"/>
              </w:rPr>
            </w:r>
            <w:r w:rsidR="0071741C">
              <w:rPr>
                <w:rFonts w:ascii="Open Sans" w:hAnsi="Open Sans" w:cs="Open Sans"/>
                <w:sz w:val="20"/>
                <w:szCs w:val="20"/>
              </w:rPr>
              <w:fldChar w:fldCharType="separate"/>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Land transport ADR/RID (cross-border):</w:t>
            </w:r>
            <w:r>
              <w:rPr>
                <w:rFonts w:ascii="Open Sans" w:hAnsi="Open Sans" w:cs="Open Sans"/>
                <w:sz w:val="20"/>
                <w:szCs w:val="20"/>
              </w:rPr>
              <w:t xml:space="preserve">  </w:t>
            </w:r>
            <w:r w:rsidR="009954CE">
              <w:rPr>
                <w:rFonts w:ascii="Open Sans" w:hAnsi="Open Sans" w:cs="Open Sans"/>
                <w:sz w:val="20"/>
                <w:szCs w:val="20"/>
              </w:rPr>
              <w:fldChar w:fldCharType="begin">
                <w:ffData>
                  <w:name w:val=""/>
                  <w:enabled/>
                  <w:calcOnExit w:val="0"/>
                  <w:statusText w:type="text" w:val="Land transport ADR/RID (cross-border)"/>
                  <w:textInput/>
                </w:ffData>
              </w:fldChar>
            </w:r>
            <w:r w:rsidR="009954CE">
              <w:rPr>
                <w:rFonts w:ascii="Open Sans" w:hAnsi="Open Sans" w:cs="Open Sans"/>
                <w:sz w:val="20"/>
                <w:szCs w:val="20"/>
              </w:rPr>
              <w:instrText xml:space="preserve"> FORMTEXT </w:instrText>
            </w:r>
            <w:r w:rsidR="009954CE">
              <w:rPr>
                <w:rFonts w:ascii="Open Sans" w:hAnsi="Open Sans" w:cs="Open Sans"/>
                <w:sz w:val="20"/>
                <w:szCs w:val="20"/>
              </w:rPr>
            </w:r>
            <w:r w:rsidR="009954CE">
              <w:rPr>
                <w:rFonts w:ascii="Open Sans" w:hAnsi="Open Sans" w:cs="Open Sans"/>
                <w:sz w:val="20"/>
                <w:szCs w:val="20"/>
              </w:rPr>
              <w:fldChar w:fldCharType="separate"/>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ADR/RID class:</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ADR/RID class"/>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Maritime transport IMDG:</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Maritime transport IMDG"/>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rsidR="00DB506C" w:rsidRDefault="00DB506C" w:rsidP="00DB506C">
            <w:pPr>
              <w:rPr>
                <w:rFonts w:ascii="Open Sans" w:hAnsi="Open Sans" w:cs="Open Sans"/>
                <w:sz w:val="20"/>
                <w:szCs w:val="20"/>
              </w:rPr>
            </w:pPr>
            <w:r w:rsidRPr="00DB506C">
              <w:rPr>
                <w:rFonts w:ascii="Open Sans" w:hAnsi="Open Sans" w:cs="Open Sans"/>
                <w:b/>
                <w:sz w:val="20"/>
                <w:szCs w:val="20"/>
              </w:rPr>
              <w:t>Air transport ICAO-TI and IATA-DGR:</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Air transport ICAO-TI and IATA-DGR"/>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rsidR="00DB506C" w:rsidRPr="00DB506C" w:rsidRDefault="00DB506C" w:rsidP="00DB506C">
            <w:pPr>
              <w:pStyle w:val="ListParagraph"/>
              <w:numPr>
                <w:ilvl w:val="0"/>
                <w:numId w:val="2"/>
              </w:numPr>
              <w:rPr>
                <w:rFonts w:ascii="Open Sans" w:hAnsi="Open Sans" w:cs="Open Sans"/>
                <w:sz w:val="20"/>
                <w:szCs w:val="20"/>
              </w:rPr>
            </w:pPr>
            <w:r w:rsidRPr="00DB506C">
              <w:rPr>
                <w:rFonts w:ascii="Open Sans" w:hAnsi="Open Sans" w:cs="Open Sans"/>
                <w:b/>
                <w:sz w:val="20"/>
                <w:szCs w:val="20"/>
              </w:rPr>
              <w:t>ICAO/IATA Class:</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ICAO/IATA Class"/>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rsidR="00E67F7B" w:rsidRPr="00A92D4B" w:rsidRDefault="00E67F7B" w:rsidP="00DB506C">
            <w:pPr>
              <w:rPr>
                <w:rFonts w:ascii="Open Sans" w:hAnsi="Open Sans" w:cs="Open Sans"/>
                <w:sz w:val="20"/>
                <w:szCs w:val="20"/>
              </w:rPr>
            </w:pPr>
            <w:r>
              <w:rPr>
                <w:rFonts w:ascii="Open Sans" w:hAnsi="Open Sans" w:cs="Open Sans"/>
                <w:sz w:val="20"/>
                <w:szCs w:val="20"/>
              </w:rPr>
              <w:t xml:space="preserve"> </w:t>
            </w:r>
          </w:p>
        </w:tc>
      </w:tr>
      <w:tr w:rsidR="00E67F7B" w:rsidRPr="00FC7BD1" w:rsidTr="00DF430D">
        <w:tc>
          <w:tcPr>
            <w:tcW w:w="9720" w:type="dxa"/>
            <w:gridSpan w:val="8"/>
            <w:shd w:val="clear" w:color="auto" w:fill="404040" w:themeFill="text1" w:themeFillTint="BF"/>
          </w:tcPr>
          <w:p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15: Regulatory Information (non-mandatory)</w:t>
            </w:r>
          </w:p>
        </w:tc>
      </w:tr>
      <w:tr w:rsidR="00E67F7B" w:rsidRPr="00A92D4B" w:rsidTr="00DF430D">
        <w:tc>
          <w:tcPr>
            <w:tcW w:w="9720" w:type="dxa"/>
            <w:gridSpan w:val="8"/>
          </w:tcPr>
          <w:p w:rsidR="00E67F7B" w:rsidRPr="00DB506C" w:rsidRDefault="00E67F7B" w:rsidP="00DB506C">
            <w:pPr>
              <w:rPr>
                <w:rFonts w:ascii="Open Sans" w:hAnsi="Open Sans" w:cs="Open Sans"/>
                <w:i/>
                <w:sz w:val="18"/>
                <w:szCs w:val="18"/>
              </w:rPr>
            </w:pPr>
            <w:r w:rsidRPr="00DB506C">
              <w:rPr>
                <w:rFonts w:ascii="Open Sans" w:hAnsi="Open Sans" w:cs="Open Sans"/>
                <w:i/>
                <w:color w:val="FF0000"/>
                <w:sz w:val="18"/>
                <w:szCs w:val="18"/>
              </w:rPr>
              <w:t>Safety, health and environmental regulations specific for the product in question</w:t>
            </w:r>
            <w:r w:rsidRPr="00DB506C">
              <w:rPr>
                <w:rFonts w:ascii="Open Sans" w:hAnsi="Open Sans" w:cs="Open Sans"/>
                <w:i/>
                <w:sz w:val="18"/>
                <w:szCs w:val="18"/>
              </w:rPr>
              <w:t xml:space="preserve">  </w:t>
            </w:r>
          </w:p>
          <w:p w:rsidR="00F278F5" w:rsidRDefault="00F278F5" w:rsidP="00DB506C">
            <w:pPr>
              <w:rPr>
                <w:rFonts w:ascii="Open Sans" w:hAnsi="Open Sans" w:cs="Open Sans"/>
                <w:b/>
                <w:sz w:val="20"/>
                <w:szCs w:val="20"/>
                <w:u w:val="single"/>
              </w:rPr>
            </w:pPr>
          </w:p>
          <w:p w:rsidR="00DB506C" w:rsidRPr="002431B5" w:rsidRDefault="00DB506C" w:rsidP="00DB506C">
            <w:pPr>
              <w:rPr>
                <w:rFonts w:ascii="Open Sans" w:hAnsi="Open Sans" w:cs="Open Sans"/>
                <w:b/>
                <w:sz w:val="20"/>
                <w:szCs w:val="20"/>
                <w:u w:val="single"/>
              </w:rPr>
            </w:pPr>
            <w:r w:rsidRPr="002431B5">
              <w:rPr>
                <w:rFonts w:ascii="Open Sans" w:hAnsi="Open Sans" w:cs="Open Sans"/>
                <w:b/>
                <w:sz w:val="20"/>
                <w:szCs w:val="20"/>
                <w:u w:val="single"/>
              </w:rPr>
              <w:t>US Federal Regulations</w:t>
            </w:r>
          </w:p>
          <w:p w:rsidR="00DB506C"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355 (extremely hazardous substances):  </w:t>
            </w:r>
            <w:r w:rsidR="00AA496C">
              <w:rPr>
                <w:rFonts w:ascii="Open Sans" w:hAnsi="Open Sans" w:cs="Open Sans"/>
                <w:sz w:val="20"/>
                <w:szCs w:val="20"/>
              </w:rPr>
              <w:fldChar w:fldCharType="begin">
                <w:ffData>
                  <w:name w:val=""/>
                  <w:enabled/>
                  <w:calcOnExit w:val="0"/>
                  <w:statusText w:type="text" w:val="SARA Section 355 (extremely hazardous substance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313 (specific toxic chemical listings):  </w:t>
            </w:r>
            <w:r w:rsidR="00AA496C">
              <w:rPr>
                <w:rFonts w:ascii="Open Sans" w:hAnsi="Open Sans" w:cs="Open Sans"/>
                <w:sz w:val="20"/>
                <w:szCs w:val="20"/>
              </w:rPr>
              <w:fldChar w:fldCharType="begin">
                <w:ffData>
                  <w:name w:val=""/>
                  <w:enabled/>
                  <w:calcOnExit w:val="0"/>
                  <w:statusText w:type="text" w:val="SARA Section 313 (specific toxic chemical listing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Clean Air Act, Section 112 Hazardous Air Pollutants (HAPs):  </w:t>
            </w:r>
            <w:r w:rsidR="00E6391E">
              <w:rPr>
                <w:rFonts w:ascii="Open Sans" w:hAnsi="Open Sans" w:cs="Open Sans"/>
                <w:sz w:val="20"/>
                <w:szCs w:val="20"/>
              </w:rPr>
              <w:fldChar w:fldCharType="begin">
                <w:ffData>
                  <w:name w:val=""/>
                  <w:enabled/>
                  <w:calcOnExit w:val="0"/>
                  <w:statusText w:type="text" w:val="Clean Air Act, Section 112 Hazardous Air Pollutants (HAPs)"/>
                  <w:textInput/>
                </w:ffData>
              </w:fldChar>
            </w:r>
            <w:r w:rsidR="00E6391E">
              <w:rPr>
                <w:rFonts w:ascii="Open Sans" w:hAnsi="Open Sans" w:cs="Open Sans"/>
                <w:sz w:val="20"/>
                <w:szCs w:val="20"/>
              </w:rPr>
              <w:instrText xml:space="preserve"> FORMTEXT </w:instrText>
            </w:r>
            <w:r w:rsidR="00E6391E">
              <w:rPr>
                <w:rFonts w:ascii="Open Sans" w:hAnsi="Open Sans" w:cs="Open Sans"/>
                <w:sz w:val="20"/>
                <w:szCs w:val="20"/>
              </w:rPr>
            </w:r>
            <w:r w:rsidR="00E6391E">
              <w:rPr>
                <w:rFonts w:ascii="Open Sans" w:hAnsi="Open Sans" w:cs="Open Sans"/>
                <w:sz w:val="20"/>
                <w:szCs w:val="20"/>
              </w:rPr>
              <w:fldChar w:fldCharType="separate"/>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sz w:val="20"/>
                <w:szCs w:val="20"/>
              </w:rPr>
              <w:fldChar w:fldCharType="end"/>
            </w:r>
          </w:p>
          <w:p w:rsidR="002431B5" w:rsidRDefault="002431B5" w:rsidP="00DB506C">
            <w:pPr>
              <w:rPr>
                <w:rFonts w:ascii="Open Sans" w:hAnsi="Open Sans" w:cs="Open Sans"/>
                <w:sz w:val="20"/>
                <w:szCs w:val="20"/>
              </w:rPr>
            </w:pPr>
            <w:r w:rsidRPr="002431B5">
              <w:rPr>
                <w:rFonts w:ascii="Open Sans" w:hAnsi="Open Sans" w:cs="Open Sans"/>
                <w:b/>
                <w:sz w:val="20"/>
                <w:szCs w:val="20"/>
              </w:rPr>
              <w:t>TSCA (Toxic Substances Control Act):</w:t>
            </w:r>
            <w:r>
              <w:rPr>
                <w:rFonts w:ascii="Open Sans" w:hAnsi="Open Sans" w:cs="Open Sans"/>
                <w:sz w:val="20"/>
                <w:szCs w:val="20"/>
              </w:rPr>
              <w:t xml:space="preserve">  </w:t>
            </w:r>
            <w:r w:rsidR="006734B0">
              <w:rPr>
                <w:rFonts w:ascii="Open Sans" w:hAnsi="Open Sans" w:cs="Open Sans"/>
                <w:sz w:val="20"/>
                <w:szCs w:val="20"/>
              </w:rPr>
              <w:fldChar w:fldCharType="begin">
                <w:ffData>
                  <w:name w:val=""/>
                  <w:enabled/>
                  <w:calcOnExit w:val="0"/>
                  <w:statusText w:type="text" w:val="TSCA (Toxic Substances Control Act)"/>
                  <w:textInput/>
                </w:ffData>
              </w:fldChar>
            </w:r>
            <w:r w:rsidR="006734B0">
              <w:rPr>
                <w:rFonts w:ascii="Open Sans" w:hAnsi="Open Sans" w:cs="Open Sans"/>
                <w:sz w:val="20"/>
                <w:szCs w:val="20"/>
              </w:rPr>
              <w:instrText xml:space="preserve"> FORMTEXT </w:instrText>
            </w:r>
            <w:r w:rsidR="006734B0">
              <w:rPr>
                <w:rFonts w:ascii="Open Sans" w:hAnsi="Open Sans" w:cs="Open Sans"/>
                <w:sz w:val="20"/>
                <w:szCs w:val="20"/>
              </w:rPr>
            </w:r>
            <w:r w:rsidR="006734B0">
              <w:rPr>
                <w:rFonts w:ascii="Open Sans" w:hAnsi="Open Sans" w:cs="Open Sans"/>
                <w:sz w:val="20"/>
                <w:szCs w:val="20"/>
              </w:rPr>
              <w:fldChar w:fldCharType="separate"/>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sz w:val="20"/>
                <w:szCs w:val="20"/>
              </w:rPr>
              <w:fldChar w:fldCharType="end"/>
            </w:r>
          </w:p>
          <w:p w:rsidR="00DB506C" w:rsidRPr="00A92D4B" w:rsidRDefault="00DB506C" w:rsidP="00DB506C">
            <w:pPr>
              <w:rPr>
                <w:rFonts w:ascii="Open Sans" w:hAnsi="Open Sans" w:cs="Open Sans"/>
                <w:sz w:val="20"/>
                <w:szCs w:val="20"/>
              </w:rPr>
            </w:pPr>
          </w:p>
        </w:tc>
      </w:tr>
      <w:tr w:rsidR="00E67F7B" w:rsidRPr="00FC7BD1" w:rsidTr="00DF430D">
        <w:tc>
          <w:tcPr>
            <w:tcW w:w="9720" w:type="dxa"/>
            <w:gridSpan w:val="8"/>
            <w:shd w:val="clear" w:color="auto" w:fill="404040" w:themeFill="text1" w:themeFillTint="BF"/>
          </w:tcPr>
          <w:p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16: Other Information</w:t>
            </w:r>
          </w:p>
        </w:tc>
      </w:tr>
      <w:tr w:rsidR="00E67F7B" w:rsidRPr="00A92D4B" w:rsidTr="00DF430D">
        <w:tc>
          <w:tcPr>
            <w:tcW w:w="9720" w:type="dxa"/>
            <w:gridSpan w:val="8"/>
          </w:tcPr>
          <w:p w:rsidR="00DB506C" w:rsidRPr="00DB506C" w:rsidRDefault="00E67F7B">
            <w:pPr>
              <w:rPr>
                <w:rFonts w:ascii="Open Sans" w:hAnsi="Open Sans" w:cs="Open Sans"/>
                <w:i/>
                <w:color w:val="FF0000"/>
                <w:sz w:val="18"/>
                <w:szCs w:val="18"/>
              </w:rPr>
            </w:pPr>
            <w:r w:rsidRPr="00DB506C">
              <w:rPr>
                <w:rFonts w:ascii="Open Sans" w:hAnsi="Open Sans" w:cs="Open Sans"/>
                <w:i/>
                <w:color w:val="FF0000"/>
                <w:sz w:val="18"/>
                <w:szCs w:val="18"/>
              </w:rPr>
              <w:t>The date of preparation of the SDS or the last change to it</w:t>
            </w:r>
          </w:p>
          <w:p w:rsidR="00DB506C" w:rsidRDefault="00DB506C">
            <w:pPr>
              <w:rPr>
                <w:rFonts w:ascii="Open Sans" w:hAnsi="Open Sans" w:cs="Open Sans"/>
                <w:sz w:val="20"/>
                <w:szCs w:val="20"/>
              </w:rPr>
            </w:pPr>
          </w:p>
          <w:p w:rsidR="00E67F7B" w:rsidRPr="00A92D4B" w:rsidRDefault="00F278F5" w:rsidP="00A57D29">
            <w:pPr>
              <w:rPr>
                <w:rFonts w:ascii="Open Sans" w:hAnsi="Open Sans" w:cs="Open Sans"/>
                <w:sz w:val="20"/>
                <w:szCs w:val="20"/>
              </w:rPr>
            </w:pPr>
            <w:r w:rsidRPr="00F278F5">
              <w:rPr>
                <w:rFonts w:ascii="Open Sans" w:hAnsi="Open Sans" w:cs="Open Sans"/>
                <w:b/>
                <w:sz w:val="20"/>
                <w:szCs w:val="20"/>
              </w:rPr>
              <w:t>SDS date of preparation/update:</w:t>
            </w:r>
            <w:r w:rsidR="00E67F7B">
              <w:rPr>
                <w:rFonts w:ascii="Open Sans" w:hAnsi="Open Sans" w:cs="Open Sans"/>
                <w:sz w:val="20"/>
                <w:szCs w:val="20"/>
              </w:rPr>
              <w:t xml:space="preserve">  </w:t>
            </w:r>
            <w:r w:rsidR="00A57D29">
              <w:rPr>
                <w:rFonts w:ascii="Open Sans" w:hAnsi="Open Sans" w:cs="Open Sans"/>
                <w:sz w:val="20"/>
                <w:szCs w:val="20"/>
              </w:rPr>
              <w:fldChar w:fldCharType="begin">
                <w:ffData>
                  <w:name w:val=""/>
                  <w:enabled/>
                  <w:calcOnExit w:val="0"/>
                  <w:statusText w:type="text" w:val="SDS date of preparation/update"/>
                  <w:textInput>
                    <w:type w:val="date"/>
                  </w:textInput>
                </w:ffData>
              </w:fldChar>
            </w:r>
            <w:r w:rsidR="00A57D29">
              <w:rPr>
                <w:rFonts w:ascii="Open Sans" w:hAnsi="Open Sans" w:cs="Open Sans"/>
                <w:sz w:val="20"/>
                <w:szCs w:val="20"/>
              </w:rPr>
              <w:instrText xml:space="preserve"> FORMTEXT </w:instrText>
            </w:r>
            <w:r w:rsidR="00A57D29">
              <w:rPr>
                <w:rFonts w:ascii="Open Sans" w:hAnsi="Open Sans" w:cs="Open Sans"/>
                <w:sz w:val="20"/>
                <w:szCs w:val="20"/>
              </w:rPr>
            </w:r>
            <w:r w:rsidR="00A57D29">
              <w:rPr>
                <w:rFonts w:ascii="Open Sans" w:hAnsi="Open Sans" w:cs="Open Sans"/>
                <w:sz w:val="20"/>
                <w:szCs w:val="20"/>
              </w:rPr>
              <w:fldChar w:fldCharType="separate"/>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sz w:val="20"/>
                <w:szCs w:val="20"/>
              </w:rPr>
              <w:fldChar w:fldCharType="end"/>
            </w:r>
          </w:p>
        </w:tc>
      </w:tr>
    </w:tbl>
    <w:p w:rsidR="006160A5" w:rsidRDefault="006160A5"/>
    <w:sectPr w:rsidR="006160A5" w:rsidSect="001F6067">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30D" w:rsidRDefault="00DF430D" w:rsidP="0097271B">
      <w:r>
        <w:separator/>
      </w:r>
    </w:p>
  </w:endnote>
  <w:endnote w:type="continuationSeparator" w:id="0">
    <w:p w:rsidR="00DF430D" w:rsidRDefault="00DF430D" w:rsidP="0097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537210"/>
      <w:docPartObj>
        <w:docPartGallery w:val="Page Numbers (Bottom of Page)"/>
        <w:docPartUnique/>
      </w:docPartObj>
    </w:sdtPr>
    <w:sdtEndPr>
      <w:rPr>
        <w:noProof/>
      </w:rPr>
    </w:sdtEndPr>
    <w:sdtContent>
      <w:p w:rsidR="00DF430D" w:rsidRDefault="00DF430D">
        <w:pPr>
          <w:pStyle w:val="Footer"/>
          <w:jc w:val="right"/>
        </w:pPr>
        <w:r>
          <w:fldChar w:fldCharType="begin"/>
        </w:r>
        <w:r>
          <w:instrText xml:space="preserve"> PAGE   \* MERGEFORMAT </w:instrText>
        </w:r>
        <w:r>
          <w:fldChar w:fldCharType="separate"/>
        </w:r>
        <w:r w:rsidR="00963B9B">
          <w:rPr>
            <w:noProof/>
          </w:rPr>
          <w:t>7</w:t>
        </w:r>
        <w:r>
          <w:rPr>
            <w:noProof/>
          </w:rPr>
          <w:fldChar w:fldCharType="end"/>
        </w:r>
      </w:p>
    </w:sdtContent>
  </w:sdt>
  <w:p w:rsidR="00DF430D" w:rsidRDefault="00DF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30D" w:rsidRDefault="00DF430D" w:rsidP="0097271B">
      <w:r>
        <w:separator/>
      </w:r>
    </w:p>
  </w:footnote>
  <w:footnote w:type="continuationSeparator" w:id="0">
    <w:p w:rsidR="00DF430D" w:rsidRDefault="00DF430D" w:rsidP="0097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0D" w:rsidRDefault="00DF430D">
    <w:pPr>
      <w:pStyle w:val="Header"/>
    </w:pPr>
    <w:r>
      <w:rPr>
        <w:noProof/>
      </w:rPr>
      <w:drawing>
        <wp:anchor distT="0" distB="0" distL="114300" distR="114300" simplePos="0" relativeHeight="251659264" behindDoc="0" locked="0" layoutInCell="1" allowOverlap="1">
          <wp:simplePos x="0" y="0"/>
          <wp:positionH relativeFrom="column">
            <wp:posOffset>-704850</wp:posOffset>
          </wp:positionH>
          <wp:positionV relativeFrom="paragraph">
            <wp:posOffset>-180975</wp:posOffset>
          </wp:positionV>
          <wp:extent cx="3515360" cy="457200"/>
          <wp:effectExtent l="0" t="0" r="8890" b="0"/>
          <wp:wrapSquare wrapText="bothSides"/>
          <wp:docPr id="3" name="Picture 3" descr="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iro.HlthAndSafety-small color-No 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536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B6C"/>
    <w:multiLevelType w:val="multilevel"/>
    <w:tmpl w:val="968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F2FD4"/>
    <w:multiLevelType w:val="hybridMultilevel"/>
    <w:tmpl w:val="0D0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87B55"/>
    <w:multiLevelType w:val="multilevel"/>
    <w:tmpl w:val="87A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A0A59"/>
    <w:multiLevelType w:val="hybridMultilevel"/>
    <w:tmpl w:val="2DB0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A5"/>
    <w:rsid w:val="00015C60"/>
    <w:rsid w:val="000A2375"/>
    <w:rsid w:val="0013350C"/>
    <w:rsid w:val="001618CF"/>
    <w:rsid w:val="0018102B"/>
    <w:rsid w:val="00187EEE"/>
    <w:rsid w:val="00190F38"/>
    <w:rsid w:val="001C4B2E"/>
    <w:rsid w:val="001E7B8A"/>
    <w:rsid w:val="001F6067"/>
    <w:rsid w:val="002250B5"/>
    <w:rsid w:val="00230CE8"/>
    <w:rsid w:val="002431B5"/>
    <w:rsid w:val="00252719"/>
    <w:rsid w:val="00292BF8"/>
    <w:rsid w:val="002E4183"/>
    <w:rsid w:val="003055D1"/>
    <w:rsid w:val="00336EFB"/>
    <w:rsid w:val="004216DF"/>
    <w:rsid w:val="004D56A9"/>
    <w:rsid w:val="00525FB2"/>
    <w:rsid w:val="005314E8"/>
    <w:rsid w:val="0054772F"/>
    <w:rsid w:val="005B5AAC"/>
    <w:rsid w:val="005C4E1D"/>
    <w:rsid w:val="00607F75"/>
    <w:rsid w:val="00611EF1"/>
    <w:rsid w:val="006160A5"/>
    <w:rsid w:val="00656438"/>
    <w:rsid w:val="006734B0"/>
    <w:rsid w:val="006D2051"/>
    <w:rsid w:val="0071741C"/>
    <w:rsid w:val="007B2C04"/>
    <w:rsid w:val="007F1858"/>
    <w:rsid w:val="008015CA"/>
    <w:rsid w:val="00872F77"/>
    <w:rsid w:val="00892DF9"/>
    <w:rsid w:val="008E78C7"/>
    <w:rsid w:val="0091388F"/>
    <w:rsid w:val="00963B9B"/>
    <w:rsid w:val="0097271B"/>
    <w:rsid w:val="00974848"/>
    <w:rsid w:val="009954CE"/>
    <w:rsid w:val="009974C2"/>
    <w:rsid w:val="009A0CCE"/>
    <w:rsid w:val="009B308F"/>
    <w:rsid w:val="009C00D0"/>
    <w:rsid w:val="009E3DBD"/>
    <w:rsid w:val="009F0657"/>
    <w:rsid w:val="009F63DD"/>
    <w:rsid w:val="00A11078"/>
    <w:rsid w:val="00A17A13"/>
    <w:rsid w:val="00A52AA7"/>
    <w:rsid w:val="00A57D29"/>
    <w:rsid w:val="00A92D4B"/>
    <w:rsid w:val="00AA496C"/>
    <w:rsid w:val="00AE53E3"/>
    <w:rsid w:val="00AE6626"/>
    <w:rsid w:val="00B05F8E"/>
    <w:rsid w:val="00B207E9"/>
    <w:rsid w:val="00B95683"/>
    <w:rsid w:val="00BD4E65"/>
    <w:rsid w:val="00BE4368"/>
    <w:rsid w:val="00C35EF7"/>
    <w:rsid w:val="00CD636F"/>
    <w:rsid w:val="00CE1DBC"/>
    <w:rsid w:val="00CE51FD"/>
    <w:rsid w:val="00CF7A0D"/>
    <w:rsid w:val="00D02FA2"/>
    <w:rsid w:val="00D46365"/>
    <w:rsid w:val="00DB240C"/>
    <w:rsid w:val="00DB506C"/>
    <w:rsid w:val="00DC3DDF"/>
    <w:rsid w:val="00DD61C7"/>
    <w:rsid w:val="00DE480A"/>
    <w:rsid w:val="00DF430D"/>
    <w:rsid w:val="00E30391"/>
    <w:rsid w:val="00E44861"/>
    <w:rsid w:val="00E528BD"/>
    <w:rsid w:val="00E6391E"/>
    <w:rsid w:val="00E67F7B"/>
    <w:rsid w:val="00E81176"/>
    <w:rsid w:val="00E84C87"/>
    <w:rsid w:val="00EB06D0"/>
    <w:rsid w:val="00EB6B3C"/>
    <w:rsid w:val="00F06C8D"/>
    <w:rsid w:val="00F07209"/>
    <w:rsid w:val="00F278F5"/>
    <w:rsid w:val="00F66DE6"/>
    <w:rsid w:val="00F846A3"/>
    <w:rsid w:val="00FA5DF8"/>
    <w:rsid w:val="00FB7D44"/>
    <w:rsid w:val="00FC7BD1"/>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15682D7-1CF3-4997-B3F9-672E7D9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2F"/>
    <w:rPr>
      <w:rFonts w:ascii="Segoe UI" w:hAnsi="Segoe UI" w:cs="Segoe UI"/>
      <w:sz w:val="18"/>
      <w:szCs w:val="18"/>
    </w:rPr>
  </w:style>
  <w:style w:type="character" w:styleId="PlaceholderText">
    <w:name w:val="Placeholder Text"/>
    <w:basedOn w:val="DefaultParagraphFont"/>
    <w:uiPriority w:val="99"/>
    <w:semiHidden/>
    <w:rsid w:val="00F07209"/>
    <w:rPr>
      <w:color w:val="808080"/>
    </w:rPr>
  </w:style>
  <w:style w:type="paragraph" w:styleId="ListParagraph">
    <w:name w:val="List Paragraph"/>
    <w:basedOn w:val="Normal"/>
    <w:uiPriority w:val="34"/>
    <w:qFormat/>
    <w:rsid w:val="00CE51FD"/>
    <w:pPr>
      <w:ind w:left="720"/>
      <w:contextualSpacing/>
    </w:pPr>
  </w:style>
  <w:style w:type="paragraph" w:styleId="Header">
    <w:name w:val="header"/>
    <w:basedOn w:val="Normal"/>
    <w:link w:val="HeaderChar"/>
    <w:uiPriority w:val="99"/>
    <w:unhideWhenUsed/>
    <w:rsid w:val="0097271B"/>
    <w:pPr>
      <w:tabs>
        <w:tab w:val="center" w:pos="4680"/>
        <w:tab w:val="right" w:pos="9360"/>
      </w:tabs>
    </w:pPr>
  </w:style>
  <w:style w:type="character" w:customStyle="1" w:styleId="HeaderChar">
    <w:name w:val="Header Char"/>
    <w:basedOn w:val="DefaultParagraphFont"/>
    <w:link w:val="Header"/>
    <w:uiPriority w:val="99"/>
    <w:rsid w:val="0097271B"/>
  </w:style>
  <w:style w:type="paragraph" w:styleId="Footer">
    <w:name w:val="footer"/>
    <w:basedOn w:val="Normal"/>
    <w:link w:val="FooterChar"/>
    <w:uiPriority w:val="99"/>
    <w:unhideWhenUsed/>
    <w:rsid w:val="0097271B"/>
    <w:pPr>
      <w:tabs>
        <w:tab w:val="center" w:pos="4680"/>
        <w:tab w:val="right" w:pos="9360"/>
      </w:tabs>
    </w:pPr>
  </w:style>
  <w:style w:type="character" w:customStyle="1" w:styleId="FooterChar">
    <w:name w:val="Footer Char"/>
    <w:basedOn w:val="DefaultParagraphFont"/>
    <w:link w:val="Footer"/>
    <w:uiPriority w:val="99"/>
    <w:rsid w:val="0097271B"/>
  </w:style>
  <w:style w:type="character" w:styleId="Hyperlink">
    <w:name w:val="Hyperlink"/>
    <w:basedOn w:val="DefaultParagraphFont"/>
    <w:uiPriority w:val="99"/>
    <w:unhideWhenUsed/>
    <w:rsid w:val="00230CE8"/>
    <w:rPr>
      <w:color w:val="0563C1" w:themeColor="hyperlink"/>
      <w:u w:val="single"/>
    </w:rPr>
  </w:style>
  <w:style w:type="paragraph" w:customStyle="1" w:styleId="paragraph">
    <w:name w:val="paragraph"/>
    <w:basedOn w:val="Normal"/>
    <w:rsid w:val="00190F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0F38"/>
  </w:style>
  <w:style w:type="character" w:customStyle="1" w:styleId="eop">
    <w:name w:val="eop"/>
    <w:basedOn w:val="DefaultParagraphFont"/>
    <w:rsid w:val="0019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618">
      <w:bodyDiv w:val="1"/>
      <w:marLeft w:val="0"/>
      <w:marRight w:val="0"/>
      <w:marTop w:val="0"/>
      <w:marBottom w:val="0"/>
      <w:divBdr>
        <w:top w:val="none" w:sz="0" w:space="0" w:color="auto"/>
        <w:left w:val="none" w:sz="0" w:space="0" w:color="auto"/>
        <w:bottom w:val="none" w:sz="0" w:space="0" w:color="auto"/>
        <w:right w:val="none" w:sz="0" w:space="0" w:color="auto"/>
      </w:divBdr>
      <w:divsChild>
        <w:div w:id="177619619">
          <w:marLeft w:val="0"/>
          <w:marRight w:val="0"/>
          <w:marTop w:val="0"/>
          <w:marBottom w:val="0"/>
          <w:divBdr>
            <w:top w:val="none" w:sz="0" w:space="0" w:color="auto"/>
            <w:left w:val="none" w:sz="0" w:space="0" w:color="auto"/>
            <w:bottom w:val="none" w:sz="0" w:space="0" w:color="auto"/>
            <w:right w:val="none" w:sz="0" w:space="0" w:color="auto"/>
          </w:divBdr>
          <w:divsChild>
            <w:div w:id="274945244">
              <w:marLeft w:val="0"/>
              <w:marRight w:val="0"/>
              <w:marTop w:val="0"/>
              <w:marBottom w:val="0"/>
              <w:divBdr>
                <w:top w:val="none" w:sz="0" w:space="0" w:color="auto"/>
                <w:left w:val="none" w:sz="0" w:space="0" w:color="auto"/>
                <w:bottom w:val="none" w:sz="0" w:space="0" w:color="auto"/>
                <w:right w:val="none" w:sz="0" w:space="0" w:color="auto"/>
              </w:divBdr>
            </w:div>
            <w:div w:id="635914014">
              <w:marLeft w:val="0"/>
              <w:marRight w:val="0"/>
              <w:marTop w:val="0"/>
              <w:marBottom w:val="0"/>
              <w:divBdr>
                <w:top w:val="none" w:sz="0" w:space="0" w:color="auto"/>
                <w:left w:val="none" w:sz="0" w:space="0" w:color="auto"/>
                <w:bottom w:val="none" w:sz="0" w:space="0" w:color="auto"/>
                <w:right w:val="none" w:sz="0" w:space="0" w:color="auto"/>
              </w:divBdr>
            </w:div>
            <w:div w:id="2045792448">
              <w:marLeft w:val="0"/>
              <w:marRight w:val="0"/>
              <w:marTop w:val="0"/>
              <w:marBottom w:val="0"/>
              <w:divBdr>
                <w:top w:val="none" w:sz="0" w:space="0" w:color="auto"/>
                <w:left w:val="none" w:sz="0" w:space="0" w:color="auto"/>
                <w:bottom w:val="none" w:sz="0" w:space="0" w:color="auto"/>
                <w:right w:val="none" w:sz="0" w:space="0" w:color="auto"/>
              </w:divBdr>
            </w:div>
            <w:div w:id="2074346437">
              <w:marLeft w:val="0"/>
              <w:marRight w:val="0"/>
              <w:marTop w:val="0"/>
              <w:marBottom w:val="0"/>
              <w:divBdr>
                <w:top w:val="none" w:sz="0" w:space="0" w:color="auto"/>
                <w:left w:val="none" w:sz="0" w:space="0" w:color="auto"/>
                <w:bottom w:val="none" w:sz="0" w:space="0" w:color="auto"/>
                <w:right w:val="none" w:sz="0" w:space="0" w:color="auto"/>
              </w:divBdr>
            </w:div>
          </w:divsChild>
        </w:div>
        <w:div w:id="879166524">
          <w:marLeft w:val="0"/>
          <w:marRight w:val="0"/>
          <w:marTop w:val="0"/>
          <w:marBottom w:val="0"/>
          <w:divBdr>
            <w:top w:val="none" w:sz="0" w:space="0" w:color="auto"/>
            <w:left w:val="none" w:sz="0" w:space="0" w:color="auto"/>
            <w:bottom w:val="none" w:sz="0" w:space="0" w:color="auto"/>
            <w:right w:val="none" w:sz="0" w:space="0" w:color="auto"/>
          </w:divBdr>
          <w:divsChild>
            <w:div w:id="907808750">
              <w:marLeft w:val="0"/>
              <w:marRight w:val="0"/>
              <w:marTop w:val="0"/>
              <w:marBottom w:val="0"/>
              <w:divBdr>
                <w:top w:val="none" w:sz="0" w:space="0" w:color="auto"/>
                <w:left w:val="none" w:sz="0" w:space="0" w:color="auto"/>
                <w:bottom w:val="none" w:sz="0" w:space="0" w:color="auto"/>
                <w:right w:val="none" w:sz="0" w:space="0" w:color="auto"/>
              </w:divBdr>
            </w:div>
            <w:div w:id="747464495">
              <w:marLeft w:val="0"/>
              <w:marRight w:val="0"/>
              <w:marTop w:val="0"/>
              <w:marBottom w:val="0"/>
              <w:divBdr>
                <w:top w:val="none" w:sz="0" w:space="0" w:color="auto"/>
                <w:left w:val="none" w:sz="0" w:space="0" w:color="auto"/>
                <w:bottom w:val="none" w:sz="0" w:space="0" w:color="auto"/>
                <w:right w:val="none" w:sz="0" w:space="0" w:color="auto"/>
              </w:divBdr>
            </w:div>
            <w:div w:id="528641023">
              <w:marLeft w:val="0"/>
              <w:marRight w:val="0"/>
              <w:marTop w:val="0"/>
              <w:marBottom w:val="0"/>
              <w:divBdr>
                <w:top w:val="none" w:sz="0" w:space="0" w:color="auto"/>
                <w:left w:val="none" w:sz="0" w:space="0" w:color="auto"/>
                <w:bottom w:val="none" w:sz="0" w:space="0" w:color="auto"/>
                <w:right w:val="none" w:sz="0" w:space="0" w:color="auto"/>
              </w:divBdr>
            </w:div>
            <w:div w:id="997612485">
              <w:marLeft w:val="0"/>
              <w:marRight w:val="0"/>
              <w:marTop w:val="0"/>
              <w:marBottom w:val="0"/>
              <w:divBdr>
                <w:top w:val="none" w:sz="0" w:space="0" w:color="auto"/>
                <w:left w:val="none" w:sz="0" w:space="0" w:color="auto"/>
                <w:bottom w:val="none" w:sz="0" w:space="0" w:color="auto"/>
                <w:right w:val="none" w:sz="0" w:space="0" w:color="auto"/>
              </w:divBdr>
            </w:div>
          </w:divsChild>
        </w:div>
        <w:div w:id="1986085051">
          <w:marLeft w:val="0"/>
          <w:marRight w:val="0"/>
          <w:marTop w:val="0"/>
          <w:marBottom w:val="0"/>
          <w:divBdr>
            <w:top w:val="none" w:sz="0" w:space="0" w:color="auto"/>
            <w:left w:val="none" w:sz="0" w:space="0" w:color="auto"/>
            <w:bottom w:val="none" w:sz="0" w:space="0" w:color="auto"/>
            <w:right w:val="none" w:sz="0" w:space="0" w:color="auto"/>
          </w:divBdr>
        </w:div>
        <w:div w:id="1371998915">
          <w:marLeft w:val="0"/>
          <w:marRight w:val="0"/>
          <w:marTop w:val="0"/>
          <w:marBottom w:val="0"/>
          <w:divBdr>
            <w:top w:val="none" w:sz="0" w:space="0" w:color="auto"/>
            <w:left w:val="none" w:sz="0" w:space="0" w:color="auto"/>
            <w:bottom w:val="none" w:sz="0" w:space="0" w:color="auto"/>
            <w:right w:val="none" w:sz="0" w:space="0" w:color="auto"/>
          </w:divBdr>
        </w:div>
        <w:div w:id="1485049521">
          <w:marLeft w:val="0"/>
          <w:marRight w:val="0"/>
          <w:marTop w:val="0"/>
          <w:marBottom w:val="0"/>
          <w:divBdr>
            <w:top w:val="none" w:sz="0" w:space="0" w:color="auto"/>
            <w:left w:val="none" w:sz="0" w:space="0" w:color="auto"/>
            <w:bottom w:val="none" w:sz="0" w:space="0" w:color="auto"/>
            <w:right w:val="none" w:sz="0" w:space="0" w:color="auto"/>
          </w:divBdr>
        </w:div>
        <w:div w:id="942883070">
          <w:marLeft w:val="0"/>
          <w:marRight w:val="0"/>
          <w:marTop w:val="0"/>
          <w:marBottom w:val="0"/>
          <w:divBdr>
            <w:top w:val="none" w:sz="0" w:space="0" w:color="auto"/>
            <w:left w:val="none" w:sz="0" w:space="0" w:color="auto"/>
            <w:bottom w:val="none" w:sz="0" w:space="0" w:color="auto"/>
            <w:right w:val="none" w:sz="0" w:space="0" w:color="auto"/>
          </w:divBdr>
        </w:div>
        <w:div w:id="1934783434">
          <w:marLeft w:val="0"/>
          <w:marRight w:val="0"/>
          <w:marTop w:val="0"/>
          <w:marBottom w:val="0"/>
          <w:divBdr>
            <w:top w:val="none" w:sz="0" w:space="0" w:color="auto"/>
            <w:left w:val="none" w:sz="0" w:space="0" w:color="auto"/>
            <w:bottom w:val="none" w:sz="0" w:space="0" w:color="auto"/>
            <w:right w:val="none" w:sz="0" w:space="0" w:color="auto"/>
          </w:divBdr>
        </w:div>
        <w:div w:id="670182104">
          <w:marLeft w:val="0"/>
          <w:marRight w:val="0"/>
          <w:marTop w:val="0"/>
          <w:marBottom w:val="0"/>
          <w:divBdr>
            <w:top w:val="none" w:sz="0" w:space="0" w:color="auto"/>
            <w:left w:val="none" w:sz="0" w:space="0" w:color="auto"/>
            <w:bottom w:val="none" w:sz="0" w:space="0" w:color="auto"/>
            <w:right w:val="none" w:sz="0" w:space="0" w:color="auto"/>
          </w:divBdr>
        </w:div>
        <w:div w:id="695156261">
          <w:marLeft w:val="0"/>
          <w:marRight w:val="0"/>
          <w:marTop w:val="0"/>
          <w:marBottom w:val="0"/>
          <w:divBdr>
            <w:top w:val="none" w:sz="0" w:space="0" w:color="auto"/>
            <w:left w:val="none" w:sz="0" w:space="0" w:color="auto"/>
            <w:bottom w:val="none" w:sz="0" w:space="0" w:color="auto"/>
            <w:right w:val="none" w:sz="0" w:space="0" w:color="auto"/>
          </w:divBdr>
        </w:div>
        <w:div w:id="969626946">
          <w:marLeft w:val="0"/>
          <w:marRight w:val="0"/>
          <w:marTop w:val="0"/>
          <w:marBottom w:val="0"/>
          <w:divBdr>
            <w:top w:val="none" w:sz="0" w:space="0" w:color="auto"/>
            <w:left w:val="none" w:sz="0" w:space="0" w:color="auto"/>
            <w:bottom w:val="none" w:sz="0" w:space="0" w:color="auto"/>
            <w:right w:val="none" w:sz="0" w:space="0" w:color="auto"/>
          </w:divBdr>
        </w:div>
        <w:div w:id="150054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i.wa.gov/Safety/Rules/Chapter/901/WAC296-901.pdf" TargetMode="External"/><Relationship Id="rId13" Type="http://schemas.openxmlformats.org/officeDocument/2006/relationships/hyperlink" Target="https://www.sigmaaldrich.com/safety-center/globally-harmonized.htm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osha.gov/Publications/OSHA384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i.wa.gov/Safety/Rules/Chapter/901/WAC296-90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mailto:ehsdept@uw.ed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lni.wa.gov/Safety/Rules/Chapter/901/WAC296-901.pdf" TargetMode="External"/><Relationship Id="rId14" Type="http://schemas.openxmlformats.org/officeDocument/2006/relationships/image" Target="media/image1.jpeg"/><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2C62-C678-45C2-BFBC-6EBCA5C0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Environmental Health &amp; Safety</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 Gunderson</dc:creator>
  <cp:keywords/>
  <dc:description/>
  <cp:lastModifiedBy>Karen Crow</cp:lastModifiedBy>
  <cp:revision>44</cp:revision>
  <cp:lastPrinted>2018-06-28T23:39:00Z</cp:lastPrinted>
  <dcterms:created xsi:type="dcterms:W3CDTF">2018-10-08T23:11:00Z</dcterms:created>
  <dcterms:modified xsi:type="dcterms:W3CDTF">2019-11-08T00:16:00Z</dcterms:modified>
</cp:coreProperties>
</file>